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bookmarkStart w:id="0" w:name="_GoBack"/>
      <w:bookmarkEnd w:id="0"/>
      <w:r w:rsidRPr="007959BC">
        <w:rPr>
          <w:b/>
          <w:color w:val="000000"/>
        </w:rPr>
        <w:t xml:space="preserve">Local Compliance Plan: </w:t>
      </w:r>
      <w:r w:rsidRPr="007959BC">
        <w:t>E</w:t>
      </w:r>
      <w:r w:rsidRPr="007959BC">
        <w:rPr>
          <w:color w:val="000000"/>
        </w:rPr>
        <w:t xml:space="preserve">ach LEA should provide DESE with documentation that shows their school board has adopted a Local Compliance Plan by October 1st. If a </w:t>
      </w:r>
      <w:r w:rsidRPr="007959BC">
        <w:rPr>
          <w:highlight w:val="white"/>
        </w:rPr>
        <w:t>Local Education Agency (</w:t>
      </w:r>
      <w:r w:rsidRPr="007959BC">
        <w:t xml:space="preserve">LEA) </w:t>
      </w:r>
      <w:r w:rsidRPr="007959BC">
        <w:rPr>
          <w:color w:val="000000"/>
        </w:rPr>
        <w:t xml:space="preserve">is unable to submit their signed </w:t>
      </w:r>
      <w:r w:rsidRPr="007959BC">
        <w:t>certification</w:t>
      </w:r>
      <w:r w:rsidRPr="007959BC">
        <w:rPr>
          <w:color w:val="000000"/>
        </w:rPr>
        <w:t xml:space="preserve"> statement by Oc</w:t>
      </w:r>
      <w:r w:rsidRPr="007959BC">
        <w:t xml:space="preserve">tober 1st, please </w:t>
      </w:r>
      <w:hyperlink r:id="rId8">
        <w:r w:rsidRPr="007959BC">
          <w:rPr>
            <w:color w:val="1155CC"/>
            <w:u w:val="single"/>
          </w:rPr>
          <w:t>email</w:t>
        </w:r>
      </w:hyperlink>
      <w:r w:rsidRPr="007959BC">
        <w:t xml:space="preserve"> our office</w:t>
      </w:r>
      <w:r w:rsidRPr="007959BC">
        <w:rPr>
          <w:color w:val="000000"/>
        </w:rPr>
        <w:t xml:space="preserve">. The </w:t>
      </w:r>
      <w:hyperlink r:id="rId9">
        <w:r w:rsidRPr="007959BC">
          <w:rPr>
            <w:color w:val="0563C1"/>
            <w:u w:val="single"/>
          </w:rPr>
          <w:t>DESE Model Local Compliance Plan</w:t>
        </w:r>
      </w:hyperlink>
      <w:r w:rsidRPr="007959BC">
        <w:rPr>
          <w:color w:val="000000"/>
        </w:rPr>
        <w:t xml:space="preserve"> has been updated to reflect changes made in the Missouri State Plan for Special Education and the </w:t>
      </w:r>
      <w:hyperlink r:id="rId10">
        <w:r w:rsidRPr="007959BC">
          <w:rPr>
            <w:color w:val="0563C1"/>
            <w:u w:val="single"/>
          </w:rPr>
          <w:t>Local Compliance Plan instructions</w:t>
        </w:r>
      </w:hyperlink>
      <w:r w:rsidRPr="007959BC">
        <w:rPr>
          <w:color w:val="000000"/>
        </w:rPr>
        <w:t xml:space="preserve"> are also on </w:t>
      </w:r>
      <w:r w:rsidRPr="007959BC">
        <w:t>our</w:t>
      </w:r>
      <w:r w:rsidRPr="007959BC">
        <w:rPr>
          <w:color w:val="000000"/>
        </w:rPr>
        <w:t xml:space="preserve"> webpage. </w:t>
      </w:r>
      <w:r w:rsidRPr="007959BC">
        <w:t>Send questions</w:t>
      </w:r>
      <w:r w:rsidRPr="007959BC">
        <w:rPr>
          <w:color w:val="000000"/>
        </w:rPr>
        <w:t xml:space="preserve"> to </w:t>
      </w:r>
      <w:hyperlink r:id="rId11">
        <w:r w:rsidRPr="007959BC">
          <w:rPr>
            <w:color w:val="0563C1"/>
            <w:u w:val="single"/>
          </w:rPr>
          <w:t>secompliance@dese.mo.gov</w:t>
        </w:r>
      </w:hyperlink>
      <w:r w:rsidRPr="007959BC">
        <w:rPr>
          <w:color w:val="000000"/>
        </w:rPr>
        <w:t xml:space="preserve">. </w:t>
      </w:r>
    </w:p>
    <w:p w:rsidR="00B93F24" w:rsidRPr="007959BC" w:rsidRDefault="00B93F24">
      <w:pPr>
        <w:widowControl w:val="0"/>
        <w:pBdr>
          <w:top w:val="nil"/>
          <w:left w:val="nil"/>
          <w:bottom w:val="nil"/>
          <w:right w:val="nil"/>
          <w:between w:val="nil"/>
        </w:pBdr>
        <w:spacing w:after="0" w:line="240" w:lineRule="auto"/>
        <w:ind w:left="720"/>
        <w:rPr>
          <w:color w:val="000000"/>
        </w:rPr>
      </w:pPr>
    </w:p>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r w:rsidRPr="007959BC">
        <w:rPr>
          <w:b/>
          <w:color w:val="000000"/>
        </w:rPr>
        <w:t xml:space="preserve">Model Form Changes: </w:t>
      </w:r>
      <w:r w:rsidRPr="007959BC">
        <w:rPr>
          <w:color w:val="000000"/>
        </w:rPr>
        <w:t xml:space="preserve">Updates have been made to some of the </w:t>
      </w:r>
      <w:hyperlink r:id="rId12">
        <w:r w:rsidRPr="007959BC">
          <w:rPr>
            <w:color w:val="0563C1"/>
            <w:u w:val="single"/>
          </w:rPr>
          <w:t>Missouri sample special education forms</w:t>
        </w:r>
      </w:hyperlink>
      <w:r w:rsidRPr="007959BC">
        <w:rPr>
          <w:color w:val="000000"/>
        </w:rPr>
        <w:t>, including:</w:t>
      </w:r>
    </w:p>
    <w:p w:rsidR="00B93F24" w:rsidRPr="007959BC" w:rsidRDefault="00C11AFD">
      <w:pPr>
        <w:widowControl w:val="0"/>
        <w:numPr>
          <w:ilvl w:val="0"/>
          <w:numId w:val="2"/>
        </w:numPr>
        <w:pBdr>
          <w:top w:val="nil"/>
          <w:left w:val="nil"/>
          <w:bottom w:val="nil"/>
          <w:right w:val="nil"/>
          <w:between w:val="nil"/>
        </w:pBdr>
        <w:spacing w:after="0" w:line="240" w:lineRule="auto"/>
        <w:rPr>
          <w:color w:val="000000"/>
        </w:rPr>
      </w:pPr>
      <w:hyperlink r:id="rId13">
        <w:r w:rsidR="0088116A" w:rsidRPr="007959BC">
          <w:rPr>
            <w:color w:val="0563C1"/>
            <w:u w:val="single"/>
          </w:rPr>
          <w:t>Individualized Education Program (IEP)</w:t>
        </w:r>
      </w:hyperlink>
      <w:r w:rsidR="0088116A" w:rsidRPr="007959BC">
        <w:rPr>
          <w:color w:val="000000"/>
        </w:rPr>
        <w:t xml:space="preserve"> </w:t>
      </w:r>
    </w:p>
    <w:p w:rsidR="00B93F24" w:rsidRPr="007959BC" w:rsidRDefault="00C11AFD">
      <w:pPr>
        <w:widowControl w:val="0"/>
        <w:numPr>
          <w:ilvl w:val="0"/>
          <w:numId w:val="2"/>
        </w:numPr>
        <w:pBdr>
          <w:top w:val="nil"/>
          <w:left w:val="nil"/>
          <w:bottom w:val="nil"/>
          <w:right w:val="nil"/>
          <w:between w:val="nil"/>
        </w:pBdr>
        <w:spacing w:after="0" w:line="240" w:lineRule="auto"/>
        <w:rPr>
          <w:color w:val="000000"/>
        </w:rPr>
      </w:pPr>
      <w:hyperlink r:id="rId14">
        <w:r w:rsidR="0088116A" w:rsidRPr="007959BC">
          <w:rPr>
            <w:color w:val="0563C1"/>
            <w:u w:val="single"/>
          </w:rPr>
          <w:t>Form C</w:t>
        </w:r>
      </w:hyperlink>
      <w:r w:rsidR="0088116A" w:rsidRPr="007959BC">
        <w:rPr>
          <w:color w:val="000000"/>
        </w:rPr>
        <w:t xml:space="preserve"> – Transition Services Plan</w:t>
      </w:r>
    </w:p>
    <w:p w:rsidR="00B93F24" w:rsidRPr="007959BC" w:rsidRDefault="00C11AFD">
      <w:pPr>
        <w:widowControl w:val="0"/>
        <w:numPr>
          <w:ilvl w:val="0"/>
          <w:numId w:val="2"/>
        </w:numPr>
        <w:pBdr>
          <w:top w:val="nil"/>
          <w:left w:val="nil"/>
          <w:bottom w:val="nil"/>
          <w:right w:val="nil"/>
          <w:between w:val="nil"/>
        </w:pBdr>
        <w:spacing w:after="0" w:line="240" w:lineRule="auto"/>
        <w:rPr>
          <w:color w:val="000000"/>
        </w:rPr>
      </w:pPr>
      <w:hyperlink r:id="rId15">
        <w:r w:rsidR="0088116A" w:rsidRPr="007959BC">
          <w:rPr>
            <w:color w:val="0563C1"/>
            <w:u w:val="single"/>
          </w:rPr>
          <w:t>Form D</w:t>
        </w:r>
      </w:hyperlink>
      <w:r w:rsidR="0088116A" w:rsidRPr="007959BC">
        <w:rPr>
          <w:color w:val="000000"/>
        </w:rPr>
        <w:t xml:space="preserve"> – State Assessments</w:t>
      </w:r>
    </w:p>
    <w:p w:rsidR="00B93F24" w:rsidRPr="007959BC" w:rsidRDefault="0088116A">
      <w:pPr>
        <w:spacing w:after="0" w:line="240" w:lineRule="auto"/>
        <w:ind w:left="720"/>
      </w:pPr>
      <w:r w:rsidRPr="007959BC">
        <w:t xml:space="preserve">A </w:t>
      </w:r>
      <w:hyperlink r:id="rId16">
        <w:r w:rsidRPr="007959BC">
          <w:rPr>
            <w:color w:val="0563C1"/>
            <w:u w:val="single"/>
          </w:rPr>
          <w:t>Forms Change</w:t>
        </w:r>
      </w:hyperlink>
      <w:r w:rsidRPr="007959BC">
        <w:t xml:space="preserve"> chart is available listing all the changes that can be found on the forms above.</w:t>
      </w:r>
    </w:p>
    <w:p w:rsidR="00B93F24" w:rsidRPr="007959BC" w:rsidRDefault="00B93F24">
      <w:pPr>
        <w:spacing w:after="0" w:line="240" w:lineRule="auto"/>
        <w:ind w:left="720"/>
      </w:pPr>
    </w:p>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r w:rsidRPr="007959BC">
        <w:rPr>
          <w:b/>
          <w:color w:val="000000"/>
        </w:rPr>
        <w:lastRenderedPageBreak/>
        <w:t xml:space="preserve">Training: </w:t>
      </w:r>
      <w:r w:rsidRPr="007959BC">
        <w:rPr>
          <w:color w:val="000000"/>
        </w:rPr>
        <w:t>Contact your local RPDC Compliance Consultant or Compliance Supervisor at DESE Special Education Compliance section via phone (573-751-0699) or email (</w:t>
      </w:r>
      <w:hyperlink r:id="rId17">
        <w:r w:rsidRPr="007959BC">
          <w:rPr>
            <w:color w:val="0000FF"/>
            <w:u w:val="single"/>
          </w:rPr>
          <w:t>secompliance@dese.mo.gov</w:t>
        </w:r>
      </w:hyperlink>
      <w:r w:rsidRPr="007959BC">
        <w:rPr>
          <w:color w:val="000000"/>
        </w:rPr>
        <w:t>) for an explanation of the form updates.</w:t>
      </w:r>
    </w:p>
    <w:p w:rsidR="00B93F24" w:rsidRPr="007959BC" w:rsidRDefault="00B93F24">
      <w:pPr>
        <w:pBdr>
          <w:top w:val="nil"/>
          <w:left w:val="nil"/>
          <w:bottom w:val="nil"/>
          <w:right w:val="nil"/>
          <w:between w:val="nil"/>
        </w:pBdr>
        <w:spacing w:after="0" w:line="240" w:lineRule="auto"/>
        <w:rPr>
          <w:color w:val="000000"/>
        </w:rPr>
      </w:pPr>
    </w:p>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r w:rsidRPr="007959BC">
        <w:rPr>
          <w:b/>
          <w:color w:val="000000"/>
        </w:rPr>
        <w:t xml:space="preserve">Annual Public Awareness: </w:t>
      </w:r>
      <w:r w:rsidRPr="007959BC">
        <w:rPr>
          <w:color w:val="000000"/>
        </w:rPr>
        <w:t xml:space="preserve">Activities must be conducted prior to November 1. These include four separate required methods:  1) either a radio or TV announcement, 2) either a newspaper notice or LEA website posting of the notice, 3) patron notification through a newsletter, student handbook, or flyers, and 4) posters or notices located in all administrative offices. Please refer to the Missouri Standards and Indicators Manual, </w:t>
      </w:r>
      <w:hyperlink r:id="rId18">
        <w:r w:rsidRPr="007959BC">
          <w:rPr>
            <w:color w:val="0563C1"/>
            <w:u w:val="single"/>
          </w:rPr>
          <w:t>Indicators 100.10-100.40</w:t>
        </w:r>
      </w:hyperlink>
      <w:r w:rsidRPr="007959BC">
        <w:rPr>
          <w:color w:val="000000"/>
        </w:rPr>
        <w:t xml:space="preserve"> for more details.</w:t>
      </w:r>
    </w:p>
    <w:p w:rsidR="00B93F24" w:rsidRPr="007959BC" w:rsidRDefault="00B93F24">
      <w:pPr>
        <w:widowControl w:val="0"/>
        <w:pBdr>
          <w:top w:val="nil"/>
          <w:left w:val="nil"/>
          <w:bottom w:val="nil"/>
          <w:right w:val="nil"/>
          <w:between w:val="nil"/>
        </w:pBdr>
        <w:spacing w:after="0" w:line="240" w:lineRule="auto"/>
        <w:ind w:left="720"/>
      </w:pPr>
    </w:p>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r w:rsidRPr="007959BC">
        <w:t xml:space="preserve">  </w:t>
      </w:r>
      <w:r w:rsidRPr="007959BC">
        <w:rPr>
          <w:b/>
        </w:rPr>
        <w:t xml:space="preserve">Private, Parochial, and Home School Consultation: </w:t>
      </w:r>
      <w:r w:rsidRPr="007959BC">
        <w:t>At least annually,</w:t>
      </w:r>
      <w:r w:rsidRPr="007959BC">
        <w:rPr>
          <w:b/>
        </w:rPr>
        <w:t xml:space="preserve"> </w:t>
      </w:r>
      <w:r w:rsidRPr="007959BC">
        <w:t xml:space="preserve">IDEA requires timely and meaningful consultation among public school district officials, private </w:t>
      </w:r>
      <w:r w:rsidRPr="007959BC">
        <w:lastRenderedPageBreak/>
        <w:t>school officials, and representatives of parents of children with disabilities placed by their parents in private, parochial and home schools within the jurisdiction of the public school district. Use the Missouri Standards and Indicators Manual,</w:t>
      </w:r>
      <w:hyperlink r:id="rId19">
        <w:r w:rsidRPr="007959BC">
          <w:t xml:space="preserve"> </w:t>
        </w:r>
      </w:hyperlink>
      <w:hyperlink r:id="rId20">
        <w:r w:rsidRPr="007959BC">
          <w:rPr>
            <w:color w:val="1155CC"/>
            <w:u w:val="single"/>
          </w:rPr>
          <w:t>Indicator 100. 300</w:t>
        </w:r>
      </w:hyperlink>
      <w:r w:rsidRPr="007959BC">
        <w:t xml:space="preserve">, to ensure correct procedures are followed for timely and meaningful consultation. Sample forms for documenting the consultation process are being updated. A link to the forms will be provided in the October To-Do List. </w:t>
      </w:r>
    </w:p>
    <w:p w:rsidR="00B93F24" w:rsidRPr="007959BC" w:rsidRDefault="00B93F24">
      <w:pPr>
        <w:widowControl w:val="0"/>
        <w:pBdr>
          <w:top w:val="nil"/>
          <w:left w:val="nil"/>
          <w:bottom w:val="nil"/>
          <w:right w:val="nil"/>
          <w:between w:val="nil"/>
        </w:pBdr>
        <w:spacing w:after="0" w:line="240" w:lineRule="auto"/>
      </w:pPr>
      <w:bookmarkStart w:id="1" w:name="_heading=h.id8fiq5ejb0d" w:colFirst="0" w:colLast="0"/>
      <w:bookmarkEnd w:id="1"/>
    </w:p>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r w:rsidRPr="007959BC">
        <w:rPr>
          <w:b/>
        </w:rPr>
        <w:t>Paraprofessionals</w:t>
      </w:r>
      <w:r w:rsidRPr="007959BC">
        <w:rPr>
          <w:color w:val="000000"/>
        </w:rPr>
        <w:t xml:space="preserve">, </w:t>
      </w:r>
      <w:r w:rsidRPr="007959BC">
        <w:rPr>
          <w:color w:val="000000"/>
          <w:u w:val="single"/>
        </w:rPr>
        <w:t>including those who hold a teaching certificate</w:t>
      </w:r>
      <w:r w:rsidRPr="007959BC">
        <w:rPr>
          <w:color w:val="000000"/>
        </w:rPr>
        <w:t xml:space="preserve">, must receive a minimum of 15 hours of training within </w:t>
      </w:r>
      <w:r w:rsidRPr="007959BC">
        <w:t>six</w:t>
      </w:r>
      <w:r w:rsidRPr="007959BC">
        <w:rPr>
          <w:color w:val="000000"/>
        </w:rPr>
        <w:t xml:space="preserve"> months of hire and a minimum of 10 hours of training in each subsequent school year. Office of Special Education: Effective Practice’s section has a </w:t>
      </w:r>
      <w:hyperlink r:id="rId21" w:anchor="ParaprofessionalWebinarSeries">
        <w:r w:rsidRPr="007959BC">
          <w:rPr>
            <w:color w:val="0563C1"/>
            <w:u w:val="single"/>
          </w:rPr>
          <w:t>five-part webinar series</w:t>
        </w:r>
      </w:hyperlink>
      <w:r w:rsidRPr="007959BC">
        <w:rPr>
          <w:color w:val="000000"/>
        </w:rPr>
        <w:t xml:space="preserve"> spanning all the basic information paraprofessionals need to know on their website. This series includes information on roles and responsibilities, family educational rights and privacy act, confidentiality, mandated reporting, communication, teamwork, group </w:t>
      </w:r>
      <w:r w:rsidRPr="007959BC">
        <w:rPr>
          <w:color w:val="000000"/>
        </w:rPr>
        <w:lastRenderedPageBreak/>
        <w:t xml:space="preserve">structure, overview of the special education process, and behavior management. It is recommended that paraprofessionals view all parts of the series. </w:t>
      </w:r>
    </w:p>
    <w:p w:rsidR="007959BC" w:rsidRPr="007959BC" w:rsidRDefault="007959BC" w:rsidP="007959BC">
      <w:pPr>
        <w:pStyle w:val="ListParagraph"/>
        <w:rPr>
          <w:color w:val="000000"/>
        </w:rPr>
      </w:pPr>
    </w:p>
    <w:p w:rsidR="007959BC" w:rsidRPr="007959BC" w:rsidRDefault="007959BC" w:rsidP="007959BC">
      <w:pPr>
        <w:pStyle w:val="ListParagraph"/>
        <w:numPr>
          <w:ilvl w:val="0"/>
          <w:numId w:val="1"/>
        </w:numPr>
      </w:pPr>
      <w:r w:rsidRPr="007959BC">
        <w:rPr>
          <w:b/>
        </w:rPr>
        <w:t>Kindergarten entry assessment (KEA)</w:t>
      </w:r>
      <w:r w:rsidRPr="007959BC">
        <w:t xml:space="preserve"> is a one-time assessment designed to measure a child's skills and behaviors within the first two to six weeks of entering kindergarten. Using KEA data can help inform teachers and leaders of the number of children who are ready for school overall, as well as support instruction by meeting students where they are when they enter kindergarten.  KEA data needs to be reported in the October MOSIS cycle.  For more information visit the KEA website at:  </w:t>
      </w:r>
      <w:hyperlink r:id="rId22" w:history="1">
        <w:r w:rsidRPr="007959BC">
          <w:rPr>
            <w:rStyle w:val="Hyperlink"/>
          </w:rPr>
          <w:t>Kindergarten Entry Assessment (KEA) | Missouri Department of Elementary and Secondary Education (mo.gov)</w:t>
        </w:r>
      </w:hyperlink>
    </w:p>
    <w:p w:rsidR="00B93F24" w:rsidRPr="007959BC" w:rsidRDefault="00B93F24" w:rsidP="007959BC">
      <w:pPr>
        <w:widowControl w:val="0"/>
        <w:pBdr>
          <w:top w:val="nil"/>
          <w:left w:val="nil"/>
          <w:bottom w:val="nil"/>
          <w:right w:val="nil"/>
          <w:between w:val="nil"/>
        </w:pBdr>
        <w:spacing w:after="0" w:line="240" w:lineRule="auto"/>
        <w:ind w:left="720"/>
        <w:rPr>
          <w:color w:val="000000"/>
        </w:rPr>
      </w:pPr>
    </w:p>
    <w:p w:rsidR="00B93F24" w:rsidRPr="007959BC" w:rsidRDefault="0088116A">
      <w:pPr>
        <w:numPr>
          <w:ilvl w:val="0"/>
          <w:numId w:val="1"/>
        </w:numPr>
        <w:pBdr>
          <w:top w:val="nil"/>
          <w:left w:val="nil"/>
          <w:bottom w:val="nil"/>
          <w:right w:val="nil"/>
          <w:between w:val="nil"/>
        </w:pBdr>
        <w:spacing w:after="0" w:line="240" w:lineRule="auto"/>
        <w:rPr>
          <w:color w:val="000000"/>
        </w:rPr>
      </w:pPr>
      <w:r w:rsidRPr="007959BC">
        <w:rPr>
          <w:b/>
          <w:color w:val="000000"/>
        </w:rPr>
        <w:t xml:space="preserve">2022-23 Zoom Support Meetings </w:t>
      </w:r>
      <w:r w:rsidRPr="007959BC">
        <w:rPr>
          <w:color w:val="000000"/>
        </w:rPr>
        <w:t xml:space="preserve">are scheduled for Thursdays from 9:00- 10:00 am on the first full week and </w:t>
      </w:r>
      <w:r w:rsidRPr="007959BC">
        <w:rPr>
          <w:color w:val="000000"/>
        </w:rPr>
        <w:lastRenderedPageBreak/>
        <w:t xml:space="preserve">third week of each month. They start September 7, 2023 with an agenda covering a wide range of beginning of the school year topics. The Zoom meetings are provided through a collaborative effort by DESE’s Office of Special Education, including Compliance, Data and Effective Practices, in collaboration with the Compliance and Improvement Consultants from all nine RPDC regions. This year’s topics and resources may be found on the </w:t>
      </w:r>
      <w:hyperlink r:id="rId23">
        <w:r w:rsidRPr="007959BC">
          <w:rPr>
            <w:color w:val="0563C1"/>
            <w:u w:val="single"/>
          </w:rPr>
          <w:t>Special Education Directors Resource</w:t>
        </w:r>
      </w:hyperlink>
      <w:r w:rsidRPr="007959BC">
        <w:rPr>
          <w:color w:val="000000"/>
        </w:rPr>
        <w:t xml:space="preserve"> webpage. This </w:t>
      </w:r>
      <w:hyperlink r:id="rId24">
        <w:r w:rsidRPr="007959BC">
          <w:rPr>
            <w:color w:val="0563C1"/>
            <w:u w:val="single"/>
          </w:rPr>
          <w:t>zoom link</w:t>
        </w:r>
      </w:hyperlink>
      <w:r w:rsidRPr="007959BC">
        <w:rPr>
          <w:color w:val="000000"/>
        </w:rPr>
        <w:t xml:space="preserve"> can be used to attend the meetings. </w:t>
      </w:r>
    </w:p>
    <w:p w:rsidR="00B93F24" w:rsidRPr="007959BC" w:rsidRDefault="00B93F24">
      <w:pPr>
        <w:pBdr>
          <w:top w:val="nil"/>
          <w:left w:val="nil"/>
          <w:bottom w:val="nil"/>
          <w:right w:val="nil"/>
          <w:between w:val="nil"/>
        </w:pBdr>
        <w:spacing w:after="0" w:line="240" w:lineRule="auto"/>
        <w:ind w:left="720"/>
        <w:rPr>
          <w:color w:val="000000"/>
        </w:rPr>
      </w:pPr>
    </w:p>
    <w:p w:rsidR="00B93F24" w:rsidRPr="007959BC" w:rsidRDefault="00A8580B">
      <w:pPr>
        <w:widowControl w:val="0"/>
        <w:numPr>
          <w:ilvl w:val="0"/>
          <w:numId w:val="1"/>
        </w:numPr>
        <w:pBdr>
          <w:top w:val="nil"/>
          <w:left w:val="nil"/>
          <w:bottom w:val="nil"/>
          <w:right w:val="nil"/>
          <w:between w:val="nil"/>
        </w:pBdr>
        <w:spacing w:after="0" w:line="240" w:lineRule="auto"/>
        <w:rPr>
          <w:color w:val="000000"/>
        </w:rPr>
      </w:pPr>
      <w:r w:rsidRPr="007959BC">
        <w:rPr>
          <w:b/>
          <w:color w:val="000000"/>
        </w:rPr>
        <w:t xml:space="preserve">Teacher Shortages: </w:t>
      </w:r>
      <w:r w:rsidR="0088116A" w:rsidRPr="007959BC">
        <w:rPr>
          <w:color w:val="000000"/>
        </w:rPr>
        <w:t>The M</w:t>
      </w:r>
      <w:r w:rsidRPr="007959BC">
        <w:rPr>
          <w:color w:val="000000"/>
        </w:rPr>
        <w:t>issouri</w:t>
      </w:r>
      <w:r w:rsidR="0088116A" w:rsidRPr="007959BC">
        <w:rPr>
          <w:color w:val="000000"/>
        </w:rPr>
        <w:t xml:space="preserve"> State Board of Education approved </w:t>
      </w:r>
      <w:hyperlink r:id="rId25">
        <w:r w:rsidRPr="007959BC">
          <w:rPr>
            <w:color w:val="0563C1"/>
            <w:u w:val="single"/>
          </w:rPr>
          <w:t>changes</w:t>
        </w:r>
      </w:hyperlink>
      <w:r w:rsidR="0088116A" w:rsidRPr="007959BC">
        <w:rPr>
          <w:color w:val="000000"/>
        </w:rPr>
        <w:t xml:space="preserve"> in June 2022 that allow different paths to becoming a substitute teacher in Missouri. With continuing teacher shortages many districts are turning to the use of </w:t>
      </w:r>
      <w:r w:rsidR="0088116A" w:rsidRPr="007959BC">
        <w:rPr>
          <w:b/>
          <w:color w:val="000000"/>
        </w:rPr>
        <w:t>long-term substitutes</w:t>
      </w:r>
      <w:r w:rsidR="0088116A" w:rsidRPr="007959BC">
        <w:rPr>
          <w:color w:val="000000"/>
        </w:rPr>
        <w:t xml:space="preserve">. </w:t>
      </w:r>
      <w:r w:rsidRPr="007959BC">
        <w:rPr>
          <w:color w:val="000000"/>
        </w:rPr>
        <w:t>L</w:t>
      </w:r>
      <w:r w:rsidR="0088116A" w:rsidRPr="007959BC">
        <w:rPr>
          <w:color w:val="000000"/>
        </w:rPr>
        <w:t xml:space="preserve">ong-term substitutes </w:t>
      </w:r>
      <w:r w:rsidRPr="007959BC">
        <w:rPr>
          <w:color w:val="000000"/>
        </w:rPr>
        <w:t xml:space="preserve">may be used to temporarily </w:t>
      </w:r>
      <w:r w:rsidR="0088116A" w:rsidRPr="007959BC">
        <w:rPr>
          <w:color w:val="000000"/>
        </w:rPr>
        <w:t xml:space="preserve">fill </w:t>
      </w:r>
      <w:r w:rsidRPr="007959BC">
        <w:rPr>
          <w:color w:val="000000"/>
        </w:rPr>
        <w:t>vacancies</w:t>
      </w:r>
      <w:r w:rsidR="0088116A" w:rsidRPr="007959BC">
        <w:rPr>
          <w:color w:val="000000"/>
        </w:rPr>
        <w:t xml:space="preserve"> in special education classroom</w:t>
      </w:r>
      <w:r w:rsidRPr="007959BC">
        <w:rPr>
          <w:color w:val="000000"/>
        </w:rPr>
        <w:t>s while efforts continue to find a special education certificated teacher</w:t>
      </w:r>
      <w:r w:rsidR="0088116A" w:rsidRPr="007959BC">
        <w:rPr>
          <w:color w:val="000000"/>
        </w:rPr>
        <w:t xml:space="preserve">, but special attention needs to be paid to the compliance requirements of </w:t>
      </w:r>
      <w:r w:rsidR="0088116A" w:rsidRPr="007959BC">
        <w:rPr>
          <w:color w:val="000000"/>
        </w:rPr>
        <w:lastRenderedPageBreak/>
        <w:t xml:space="preserve">IDEA regarding FAPE and IDEA required paperwork. </w:t>
      </w:r>
      <w:r w:rsidRPr="007959BC">
        <w:rPr>
          <w:color w:val="000000"/>
        </w:rPr>
        <w:t>Classrooms assigned to</w:t>
      </w:r>
      <w:r w:rsidR="0088116A" w:rsidRPr="007959BC">
        <w:rPr>
          <w:color w:val="000000"/>
        </w:rPr>
        <w:t xml:space="preserve"> long-term substitutes </w:t>
      </w:r>
      <w:r w:rsidRPr="007959BC">
        <w:rPr>
          <w:color w:val="000000"/>
        </w:rPr>
        <w:t>must</w:t>
      </w:r>
      <w:r w:rsidR="0088116A" w:rsidRPr="007959BC">
        <w:rPr>
          <w:color w:val="000000"/>
        </w:rPr>
        <w:t xml:space="preserve"> be monitored more closely to ensure compliance. Here are some helpful tips when using a long-term substitute in a special education classroom:</w:t>
      </w:r>
    </w:p>
    <w:p w:rsidR="00B93F24" w:rsidRPr="007959BC" w:rsidRDefault="0088116A">
      <w:pPr>
        <w:widowControl w:val="0"/>
        <w:numPr>
          <w:ilvl w:val="0"/>
          <w:numId w:val="3"/>
        </w:numPr>
        <w:pBdr>
          <w:top w:val="nil"/>
          <w:left w:val="nil"/>
          <w:bottom w:val="nil"/>
          <w:right w:val="nil"/>
          <w:between w:val="nil"/>
        </w:pBdr>
        <w:spacing w:after="0" w:line="240" w:lineRule="auto"/>
        <w:ind w:left="1080"/>
        <w:rPr>
          <w:color w:val="000000"/>
        </w:rPr>
      </w:pPr>
      <w:r w:rsidRPr="007959BC">
        <w:rPr>
          <w:color w:val="000000"/>
        </w:rPr>
        <w:t xml:space="preserve">Involve them </w:t>
      </w:r>
      <w:r w:rsidRPr="007959BC">
        <w:t>in any</w:t>
      </w:r>
      <w:r w:rsidRPr="007959BC">
        <w:rPr>
          <w:color w:val="000000"/>
        </w:rPr>
        <w:t xml:space="preserve"> Special Education Professional Development (SPED PD) </w:t>
      </w:r>
      <w:r w:rsidRPr="007959BC">
        <w:t>training</w:t>
      </w:r>
      <w:r w:rsidRPr="007959BC">
        <w:rPr>
          <w:color w:val="000000"/>
        </w:rPr>
        <w:t xml:space="preserve"> you conduct </w:t>
      </w:r>
      <w:r w:rsidRPr="007959BC">
        <w:t>in the district</w:t>
      </w:r>
      <w:r w:rsidRPr="007959BC">
        <w:rPr>
          <w:color w:val="000000"/>
        </w:rPr>
        <w:t xml:space="preserve"> or that are offered by the RPDC.</w:t>
      </w:r>
    </w:p>
    <w:p w:rsidR="00B93F24" w:rsidRPr="007959BC" w:rsidRDefault="0088116A">
      <w:pPr>
        <w:widowControl w:val="0"/>
        <w:numPr>
          <w:ilvl w:val="0"/>
          <w:numId w:val="3"/>
        </w:numPr>
        <w:pBdr>
          <w:top w:val="nil"/>
          <w:left w:val="nil"/>
          <w:bottom w:val="nil"/>
          <w:right w:val="nil"/>
          <w:between w:val="nil"/>
        </w:pBdr>
        <w:spacing w:after="0" w:line="240" w:lineRule="auto"/>
        <w:ind w:left="1080"/>
        <w:rPr>
          <w:color w:val="000000"/>
        </w:rPr>
      </w:pPr>
      <w:r w:rsidRPr="007959BC">
        <w:rPr>
          <w:color w:val="000000"/>
        </w:rPr>
        <w:t>Show them all of DESE</w:t>
      </w:r>
      <w:r w:rsidRPr="007959BC">
        <w:t xml:space="preserve">’s compliance </w:t>
      </w:r>
      <w:r w:rsidRPr="007959BC">
        <w:rPr>
          <w:color w:val="000000"/>
        </w:rPr>
        <w:t xml:space="preserve">resources (including recorded Zooms, Myths, </w:t>
      </w:r>
      <w:r w:rsidR="009D23C7">
        <w:rPr>
          <w:color w:val="000000"/>
        </w:rPr>
        <w:t xml:space="preserve">rubrics, </w:t>
      </w:r>
      <w:r w:rsidR="00803277">
        <w:rPr>
          <w:color w:val="000000"/>
        </w:rPr>
        <w:t xml:space="preserve">and </w:t>
      </w:r>
      <w:r w:rsidR="009D23C7">
        <w:rPr>
          <w:color w:val="000000"/>
        </w:rPr>
        <w:t xml:space="preserve">model </w:t>
      </w:r>
      <w:r w:rsidRPr="007959BC">
        <w:rPr>
          <w:color w:val="000000"/>
        </w:rPr>
        <w:t>forms</w:t>
      </w:r>
      <w:r w:rsidR="00803277">
        <w:rPr>
          <w:color w:val="000000"/>
        </w:rPr>
        <w:t>.</w:t>
      </w:r>
      <w:r w:rsidRPr="007959BC">
        <w:rPr>
          <w:color w:val="000000"/>
        </w:rPr>
        <w:t>)</w:t>
      </w:r>
    </w:p>
    <w:p w:rsidR="00B93F24" w:rsidRPr="007959BC" w:rsidRDefault="0088116A">
      <w:pPr>
        <w:widowControl w:val="0"/>
        <w:numPr>
          <w:ilvl w:val="0"/>
          <w:numId w:val="3"/>
        </w:numPr>
        <w:pBdr>
          <w:top w:val="nil"/>
          <w:left w:val="nil"/>
          <w:bottom w:val="nil"/>
          <w:right w:val="nil"/>
          <w:between w:val="nil"/>
        </w:pBdr>
        <w:spacing w:after="0" w:line="240" w:lineRule="auto"/>
        <w:ind w:left="1080"/>
        <w:rPr>
          <w:color w:val="000000"/>
        </w:rPr>
      </w:pPr>
      <w:r w:rsidRPr="007959BC">
        <w:rPr>
          <w:color w:val="000000"/>
        </w:rPr>
        <w:t>Conduct a “boot camp” in which you give them an overview of the SPED process, IEP implementation, how to collect IEP goal data on their specific IEPs, and any specific instructional strategies they may need to fully implement their students</w:t>
      </w:r>
      <w:r w:rsidRPr="007959BC">
        <w:t>’</w:t>
      </w:r>
      <w:r w:rsidRPr="007959BC">
        <w:rPr>
          <w:color w:val="000000"/>
        </w:rPr>
        <w:t xml:space="preserve"> IEPs. </w:t>
      </w:r>
    </w:p>
    <w:p w:rsidR="00B93F24" w:rsidRPr="007959BC" w:rsidRDefault="0088116A">
      <w:pPr>
        <w:widowControl w:val="0"/>
        <w:numPr>
          <w:ilvl w:val="0"/>
          <w:numId w:val="3"/>
        </w:numPr>
        <w:pBdr>
          <w:top w:val="nil"/>
          <w:left w:val="nil"/>
          <w:bottom w:val="nil"/>
          <w:right w:val="nil"/>
          <w:between w:val="nil"/>
        </w:pBdr>
        <w:spacing w:after="0" w:line="240" w:lineRule="auto"/>
        <w:ind w:left="1080"/>
        <w:rPr>
          <w:color w:val="000000"/>
        </w:rPr>
      </w:pPr>
      <w:r w:rsidRPr="007959BC">
        <w:rPr>
          <w:color w:val="000000"/>
        </w:rPr>
        <w:t>Keep detailed records of all the training you have provided them.</w:t>
      </w:r>
    </w:p>
    <w:p w:rsidR="00B93F24" w:rsidRPr="007959BC" w:rsidRDefault="0088116A">
      <w:pPr>
        <w:widowControl w:val="0"/>
        <w:numPr>
          <w:ilvl w:val="0"/>
          <w:numId w:val="3"/>
        </w:numPr>
        <w:pBdr>
          <w:top w:val="nil"/>
          <w:left w:val="nil"/>
          <w:bottom w:val="nil"/>
          <w:right w:val="nil"/>
          <w:between w:val="nil"/>
        </w:pBdr>
        <w:spacing w:after="0" w:line="240" w:lineRule="auto"/>
        <w:ind w:left="1080"/>
        <w:rPr>
          <w:color w:val="000000"/>
        </w:rPr>
      </w:pPr>
      <w:r w:rsidRPr="007959BC">
        <w:rPr>
          <w:color w:val="000000"/>
        </w:rPr>
        <w:t xml:space="preserve">Assign a mentor to each long term substitute teacher - </w:t>
      </w:r>
      <w:r w:rsidRPr="007959BC">
        <w:t>s</w:t>
      </w:r>
      <w:r w:rsidRPr="007959BC">
        <w:rPr>
          <w:color w:val="000000"/>
        </w:rPr>
        <w:t xml:space="preserve">omeone who can check in with them on a </w:t>
      </w:r>
      <w:r w:rsidRPr="007959BC">
        <w:rPr>
          <w:color w:val="000000"/>
        </w:rPr>
        <w:lastRenderedPageBreak/>
        <w:t xml:space="preserve">frequent basis to provide support and answer questions. </w:t>
      </w:r>
    </w:p>
    <w:p w:rsidR="00B93F24" w:rsidRPr="007959BC" w:rsidRDefault="0088116A">
      <w:pPr>
        <w:widowControl w:val="0"/>
        <w:numPr>
          <w:ilvl w:val="0"/>
          <w:numId w:val="3"/>
        </w:numPr>
        <w:pBdr>
          <w:top w:val="nil"/>
          <w:left w:val="nil"/>
          <w:bottom w:val="nil"/>
          <w:right w:val="nil"/>
          <w:between w:val="nil"/>
        </w:pBdr>
        <w:spacing w:after="0" w:line="240" w:lineRule="auto"/>
        <w:ind w:left="1080"/>
        <w:rPr>
          <w:color w:val="000000"/>
        </w:rPr>
      </w:pPr>
      <w:r w:rsidRPr="007959BC">
        <w:rPr>
          <w:color w:val="000000"/>
        </w:rPr>
        <w:t xml:space="preserve">Consider having a mentor to assist them with IEP development and have the mentor attend their IEP meetings. </w:t>
      </w:r>
    </w:p>
    <w:p w:rsidR="00B93F24" w:rsidRPr="007959BC" w:rsidRDefault="00B93F24">
      <w:pPr>
        <w:widowControl w:val="0"/>
        <w:pBdr>
          <w:top w:val="nil"/>
          <w:left w:val="nil"/>
          <w:bottom w:val="nil"/>
          <w:right w:val="nil"/>
          <w:between w:val="nil"/>
        </w:pBdr>
        <w:spacing w:after="0" w:line="240" w:lineRule="auto"/>
        <w:ind w:left="1080"/>
        <w:rPr>
          <w:color w:val="000000"/>
        </w:rPr>
      </w:pPr>
    </w:p>
    <w:p w:rsidR="00B93F24" w:rsidRPr="007959BC" w:rsidRDefault="0088116A">
      <w:pPr>
        <w:widowControl w:val="0"/>
        <w:numPr>
          <w:ilvl w:val="0"/>
          <w:numId w:val="1"/>
        </w:numPr>
        <w:pBdr>
          <w:top w:val="nil"/>
          <w:left w:val="nil"/>
          <w:bottom w:val="nil"/>
          <w:right w:val="nil"/>
          <w:between w:val="nil"/>
        </w:pBdr>
        <w:spacing w:after="0" w:line="240" w:lineRule="auto"/>
        <w:rPr>
          <w:color w:val="000000"/>
        </w:rPr>
      </w:pPr>
      <w:r w:rsidRPr="007959BC">
        <w:t xml:space="preserve"> </w:t>
      </w:r>
      <w:r w:rsidRPr="007959BC">
        <w:rPr>
          <w:b/>
        </w:rPr>
        <w:t>Special Ed Connection Subscription</w:t>
      </w:r>
      <w:r w:rsidRPr="007959BC">
        <w:t xml:space="preserve">: </w:t>
      </w:r>
      <w:r w:rsidRPr="007959BC">
        <w:rPr>
          <w:color w:val="000000"/>
        </w:rPr>
        <w:t xml:space="preserve">DESE has provided each LEA in Missouri with a complimentary subscription to LRP’s </w:t>
      </w:r>
      <w:r w:rsidRPr="007959BC">
        <w:rPr>
          <w:b/>
          <w:color w:val="000000"/>
        </w:rPr>
        <w:t>Special Ed Connection</w:t>
      </w:r>
      <w:r w:rsidRPr="007959BC">
        <w:rPr>
          <w:color w:val="000000"/>
        </w:rPr>
        <w:t xml:space="preserve">, an online resource that provides instant access to Special Education topics such as federal regulations or case law as well as guidance documents to assist districts with IDEA compliance. Each month they spotlight different topics and gather some of the best information </w:t>
      </w:r>
      <w:r w:rsidRPr="007959BC">
        <w:t>in one</w:t>
      </w:r>
      <w:r w:rsidRPr="007959BC">
        <w:rPr>
          <w:color w:val="000000"/>
        </w:rPr>
        <w:t xml:space="preserve"> place. September’s spotlight is on </w:t>
      </w:r>
      <w:hyperlink r:id="rId26">
        <w:r w:rsidRPr="007959BC">
          <w:rPr>
            <w:color w:val="0563C1"/>
            <w:u w:val="single"/>
          </w:rPr>
          <w:t>Evaluations</w:t>
        </w:r>
      </w:hyperlink>
      <w:r w:rsidRPr="007959BC">
        <w:rPr>
          <w:color w:val="000000"/>
        </w:rPr>
        <w:t xml:space="preserve">. The spotlight on evaluations offers practical guidance, legal features, SmartStarts, and sample forms &amp; </w:t>
      </w:r>
      <w:r w:rsidRPr="007959BC">
        <w:t>tools</w:t>
      </w:r>
      <w:r w:rsidRPr="007959BC">
        <w:rPr>
          <w:color w:val="000000"/>
        </w:rPr>
        <w:t xml:space="preserve">. If you would like to use Special Ed Connection but do not know your district’s username/password, or would like to set up a brief </w:t>
      </w:r>
      <w:r w:rsidRPr="007959BC">
        <w:rPr>
          <w:color w:val="000000"/>
        </w:rPr>
        <w:lastRenderedPageBreak/>
        <w:t xml:space="preserve">online tutorial, please email the LRP Help Desk at </w:t>
      </w:r>
      <w:hyperlink r:id="rId27">
        <w:r w:rsidRPr="007959BC">
          <w:rPr>
            <w:color w:val="0563C1"/>
            <w:u w:val="single"/>
          </w:rPr>
          <w:t>SECTraining@lrp.com</w:t>
        </w:r>
      </w:hyperlink>
      <w:r w:rsidRPr="007959BC">
        <w:rPr>
          <w:color w:val="000000"/>
        </w:rPr>
        <w:t>.</w:t>
      </w:r>
    </w:p>
    <w:p w:rsidR="00B93F24" w:rsidRPr="007959BC" w:rsidRDefault="00B93F24">
      <w:pPr>
        <w:widowControl w:val="0"/>
        <w:pBdr>
          <w:top w:val="nil"/>
          <w:left w:val="nil"/>
          <w:bottom w:val="nil"/>
          <w:right w:val="nil"/>
          <w:between w:val="nil"/>
        </w:pBdr>
        <w:spacing w:after="0" w:line="240" w:lineRule="auto"/>
        <w:ind w:left="720"/>
      </w:pPr>
    </w:p>
    <w:p w:rsidR="00B93F24" w:rsidRPr="007959BC" w:rsidRDefault="0088116A">
      <w:pPr>
        <w:widowControl w:val="0"/>
        <w:numPr>
          <w:ilvl w:val="0"/>
          <w:numId w:val="1"/>
        </w:numPr>
        <w:spacing w:after="0" w:line="240" w:lineRule="auto"/>
      </w:pPr>
      <w:r w:rsidRPr="007959BC">
        <w:rPr>
          <w:b/>
        </w:rPr>
        <w:t>Special Education Contact Information</w:t>
      </w:r>
      <w:r w:rsidRPr="007959BC">
        <w:t xml:space="preserve">: Update your LEA’s Special Education Contact Information in Core Data Screen 3 in Web Applications. Ensure your district’s DESE Web Applications User Manager provides new special education employees responsible for data reporting or compliance monitoring access to web applications and remove access for former employees. DESE sends all pertinent special education correspondence via email to the Special Education Contact of Record listed in Data Screen 3. Correspondence will be delayed if email addresses are not correct. To ensure student confidentiality, every LEA must also update the </w:t>
      </w:r>
      <w:r w:rsidRPr="007959BC">
        <w:rPr>
          <w:b/>
        </w:rPr>
        <w:t>IMACS 2.0 Users List</w:t>
      </w:r>
      <w:r w:rsidRPr="007959BC">
        <w:t xml:space="preserve"> so current employees who need to use IMACS 2.0 will have access, including removing permissions for any former employees.  </w:t>
      </w:r>
    </w:p>
    <w:p w:rsidR="00B93F24" w:rsidRPr="007959BC" w:rsidRDefault="00B93F24">
      <w:pPr>
        <w:widowControl w:val="0"/>
        <w:pBdr>
          <w:top w:val="nil"/>
          <w:left w:val="nil"/>
          <w:bottom w:val="nil"/>
          <w:right w:val="nil"/>
          <w:between w:val="nil"/>
        </w:pBdr>
        <w:spacing w:after="0" w:line="240" w:lineRule="auto"/>
        <w:ind w:left="720"/>
      </w:pPr>
    </w:p>
    <w:p w:rsidR="00B93F24" w:rsidRPr="007959BC" w:rsidRDefault="0088116A">
      <w:pPr>
        <w:widowControl w:val="0"/>
        <w:numPr>
          <w:ilvl w:val="0"/>
          <w:numId w:val="1"/>
        </w:numPr>
        <w:spacing w:after="0" w:line="240" w:lineRule="auto"/>
      </w:pPr>
      <w:r w:rsidRPr="007959BC">
        <w:rPr>
          <w:b/>
        </w:rPr>
        <w:t>IDEA Eligible Transfer</w:t>
      </w:r>
      <w:r w:rsidRPr="007959BC">
        <w:t xml:space="preserve"> </w:t>
      </w:r>
      <w:r w:rsidRPr="007959BC">
        <w:rPr>
          <w:b/>
        </w:rPr>
        <w:t>Students</w:t>
      </w:r>
      <w:r w:rsidRPr="007959BC">
        <w:t xml:space="preserve">: With the new school </w:t>
      </w:r>
      <w:r w:rsidRPr="007959BC">
        <w:lastRenderedPageBreak/>
        <w:t xml:space="preserve">year comes many new students. Make sure school staff who handle the enrollment process seek information to help identify students eligible for special education services. DESE’s web site has model forms for </w:t>
      </w:r>
      <w:hyperlink r:id="rId28">
        <w:r w:rsidRPr="007959BC">
          <w:rPr>
            <w:color w:val="1155CC"/>
            <w:u w:val="single"/>
          </w:rPr>
          <w:t>in-state</w:t>
        </w:r>
      </w:hyperlink>
      <w:r w:rsidRPr="007959BC">
        <w:t xml:space="preserve">  and </w:t>
      </w:r>
      <w:hyperlink r:id="rId29">
        <w:r w:rsidRPr="007959BC">
          <w:rPr>
            <w:color w:val="1155CC"/>
            <w:u w:val="single"/>
          </w:rPr>
          <w:t>out-of-state</w:t>
        </w:r>
      </w:hyperlink>
      <w:r w:rsidRPr="007959BC">
        <w:t xml:space="preserve"> transfers. Flow charts for </w:t>
      </w:r>
      <w:hyperlink r:id="rId30">
        <w:r w:rsidRPr="007959BC">
          <w:rPr>
            <w:color w:val="1155CC"/>
            <w:u w:val="single"/>
          </w:rPr>
          <w:t>in-state</w:t>
        </w:r>
      </w:hyperlink>
      <w:r w:rsidRPr="007959BC">
        <w:t xml:space="preserve"> and </w:t>
      </w:r>
      <w:hyperlink r:id="rId31">
        <w:r w:rsidRPr="007959BC">
          <w:rPr>
            <w:color w:val="1155CC"/>
            <w:u w:val="single"/>
          </w:rPr>
          <w:t>out-of-state</w:t>
        </w:r>
      </w:hyperlink>
      <w:r w:rsidRPr="007959BC">
        <w:t xml:space="preserve"> transfers are also available on the DESE web site.</w:t>
      </w:r>
    </w:p>
    <w:p w:rsidR="00B93F24" w:rsidRPr="007959BC" w:rsidRDefault="00B93F24">
      <w:pPr>
        <w:widowControl w:val="0"/>
        <w:spacing w:after="0" w:line="240" w:lineRule="auto"/>
        <w:ind w:left="720"/>
      </w:pPr>
    </w:p>
    <w:p w:rsidR="00B93F24" w:rsidRPr="007959BC" w:rsidRDefault="0088116A">
      <w:pPr>
        <w:widowControl w:val="0"/>
        <w:numPr>
          <w:ilvl w:val="0"/>
          <w:numId w:val="1"/>
        </w:numPr>
        <w:spacing w:after="0" w:line="240" w:lineRule="auto"/>
      </w:pPr>
      <w:r w:rsidRPr="007959BC">
        <w:rPr>
          <w:b/>
        </w:rPr>
        <w:t>MOCAP</w:t>
      </w:r>
      <w:r w:rsidRPr="007959BC">
        <w:t>: Students enrolled in full-time MOCAP approved virtual education programs hosted by a Missouri school district are enrolled in the host school district. Therefore, the host school district is responsible for implementation of FAPE.</w:t>
      </w:r>
    </w:p>
    <w:p w:rsidR="00B93F24" w:rsidRPr="007959BC" w:rsidRDefault="00B93F24">
      <w:pPr>
        <w:widowControl w:val="0"/>
        <w:spacing w:after="0" w:line="240" w:lineRule="auto"/>
        <w:ind w:left="720"/>
      </w:pPr>
    </w:p>
    <w:p w:rsidR="00B93F24" w:rsidRPr="007959BC" w:rsidRDefault="0088116A">
      <w:pPr>
        <w:widowControl w:val="0"/>
        <w:numPr>
          <w:ilvl w:val="0"/>
          <w:numId w:val="1"/>
        </w:numPr>
        <w:spacing w:after="0" w:line="240" w:lineRule="auto"/>
      </w:pPr>
      <w:r w:rsidRPr="007959BC">
        <w:rPr>
          <w:b/>
        </w:rPr>
        <w:t>Restrictive Behavioral Interventions</w:t>
      </w:r>
      <w:r w:rsidRPr="007959BC">
        <w:t xml:space="preserve">: Beginning with the 2021/22 school year Section 160.263, RSMo requires the local school board of each local education agency (LEA), including public school districts and charter schools, in the state to adopt a written policy on the use of restrictive behavioral interventions as a form of discipline or </w:t>
      </w:r>
      <w:r w:rsidRPr="007959BC">
        <w:lastRenderedPageBreak/>
        <w:t>behavior management technique. Starting July 2022, the legislation requires each school district, charter school, or publicly contracted private provider to report each incident for which seclusion or restraint is used.</w:t>
      </w:r>
    </w:p>
    <w:p w:rsidR="00B93F24" w:rsidRPr="007959BC" w:rsidRDefault="0088116A">
      <w:pPr>
        <w:widowControl w:val="0"/>
        <w:spacing w:after="0" w:line="240" w:lineRule="auto"/>
        <w:ind w:left="720"/>
      </w:pPr>
      <w:r w:rsidRPr="007959BC">
        <w:tab/>
      </w:r>
    </w:p>
    <w:p w:rsidR="00B93F24" w:rsidRPr="007959BC" w:rsidRDefault="0088116A">
      <w:pPr>
        <w:widowControl w:val="0"/>
        <w:spacing w:after="0" w:line="240" w:lineRule="auto"/>
        <w:ind w:left="720"/>
      </w:pPr>
      <w:r w:rsidRPr="007959BC">
        <w:t>DESE Resources regarding Seclusion and Restraint:</w:t>
      </w:r>
    </w:p>
    <w:p w:rsidR="00B93F24" w:rsidRPr="007959BC" w:rsidRDefault="0088116A">
      <w:pPr>
        <w:widowControl w:val="0"/>
        <w:spacing w:after="0" w:line="240" w:lineRule="auto"/>
        <w:ind w:left="720"/>
        <w:rPr>
          <w:color w:val="0563C1"/>
          <w:u w:val="single"/>
        </w:rPr>
      </w:pPr>
      <w:r w:rsidRPr="007959BC">
        <w:t>●</w:t>
      </w:r>
      <w:r w:rsidRPr="007959BC">
        <w:tab/>
      </w:r>
      <w:hyperlink r:id="rId32">
        <w:r w:rsidRPr="007959BC">
          <w:rPr>
            <w:color w:val="0563C1"/>
            <w:u w:val="single"/>
          </w:rPr>
          <w:t>Seclusion and Restraint Policy Requirements</w:t>
        </w:r>
      </w:hyperlink>
    </w:p>
    <w:p w:rsidR="00B93F24" w:rsidRPr="007959BC" w:rsidRDefault="0088116A">
      <w:pPr>
        <w:widowControl w:val="0"/>
        <w:spacing w:after="0" w:line="240" w:lineRule="auto"/>
        <w:ind w:left="720"/>
      </w:pPr>
      <w:r w:rsidRPr="007959BC">
        <w:t>●</w:t>
      </w:r>
      <w:r w:rsidRPr="007959BC">
        <w:tab/>
      </w:r>
      <w:hyperlink r:id="rId33">
        <w:r w:rsidRPr="007959BC">
          <w:rPr>
            <w:rFonts w:ascii="Times New Roman" w:eastAsia="Times New Roman" w:hAnsi="Times New Roman" w:cs="Times New Roman"/>
          </w:rPr>
          <w:t xml:space="preserve"> </w:t>
        </w:r>
      </w:hyperlink>
      <w:hyperlink r:id="rId34">
        <w:r w:rsidRPr="007959BC">
          <w:rPr>
            <w:color w:val="0563C1"/>
            <w:u w:val="single"/>
          </w:rPr>
          <w:t>Model Policy on Seclusion and Restraint</w:t>
        </w:r>
      </w:hyperlink>
    </w:p>
    <w:p w:rsidR="00B93F24" w:rsidRPr="007959BC" w:rsidRDefault="0088116A">
      <w:pPr>
        <w:widowControl w:val="0"/>
        <w:spacing w:after="0" w:line="240" w:lineRule="auto"/>
        <w:ind w:left="720"/>
      </w:pPr>
      <w:r w:rsidRPr="007959BC">
        <w:t>●</w:t>
      </w:r>
      <w:r w:rsidRPr="007959BC">
        <w:tab/>
      </w:r>
      <w:hyperlink r:id="rId35">
        <w:r w:rsidRPr="007959BC">
          <w:rPr>
            <w:rFonts w:ascii="Times New Roman" w:eastAsia="Times New Roman" w:hAnsi="Times New Roman" w:cs="Times New Roman"/>
          </w:rPr>
          <w:t xml:space="preserve"> </w:t>
        </w:r>
      </w:hyperlink>
      <w:hyperlink r:id="rId36">
        <w:r w:rsidRPr="007959BC">
          <w:rPr>
            <w:color w:val="0563C1"/>
            <w:u w:val="single"/>
          </w:rPr>
          <w:t>Seclusion and Restraint Reporting Instructions</w:t>
        </w:r>
      </w:hyperlink>
    </w:p>
    <w:p w:rsidR="00B93F24" w:rsidRPr="007959BC" w:rsidRDefault="0088116A">
      <w:pPr>
        <w:widowControl w:val="0"/>
        <w:spacing w:after="0" w:line="240" w:lineRule="auto"/>
        <w:ind w:left="720"/>
        <w:rPr>
          <w:color w:val="0563C1"/>
          <w:u w:val="single"/>
        </w:rPr>
      </w:pPr>
      <w:r w:rsidRPr="007959BC">
        <w:t>●</w:t>
      </w:r>
      <w:r w:rsidRPr="007959BC">
        <w:tab/>
      </w:r>
      <w:hyperlink r:id="rId37">
        <w:r w:rsidRPr="007959BC">
          <w:rPr>
            <w:rFonts w:ascii="Times New Roman" w:eastAsia="Times New Roman" w:hAnsi="Times New Roman" w:cs="Times New Roman"/>
          </w:rPr>
          <w:t xml:space="preserve"> </w:t>
        </w:r>
      </w:hyperlink>
      <w:hyperlink r:id="rId38">
        <w:r w:rsidRPr="007959BC">
          <w:rPr>
            <w:color w:val="0563C1"/>
            <w:u w:val="single"/>
          </w:rPr>
          <w:t>Approved Private Agency's Seclusion and Restraint Memo 2022</w:t>
        </w:r>
      </w:hyperlink>
    </w:p>
    <w:p w:rsidR="00B93F24" w:rsidRPr="007959BC" w:rsidRDefault="0088116A">
      <w:pPr>
        <w:widowControl w:val="0"/>
        <w:spacing w:after="0" w:line="240" w:lineRule="auto"/>
        <w:ind w:left="720"/>
      </w:pPr>
      <w:r w:rsidRPr="007959BC">
        <w:t>●</w:t>
      </w:r>
      <w:r w:rsidRPr="007959BC">
        <w:tab/>
      </w:r>
      <w:hyperlink r:id="rId39">
        <w:r w:rsidRPr="007959BC">
          <w:rPr>
            <w:color w:val="0563C1"/>
            <w:u w:val="single"/>
          </w:rPr>
          <w:t>Approved Private Agency’s Seclusion and Restraint Flowchart</w:t>
        </w:r>
      </w:hyperlink>
    </w:p>
    <w:p w:rsidR="00B93F24" w:rsidRPr="007959BC" w:rsidRDefault="00B93F24">
      <w:pPr>
        <w:widowControl w:val="0"/>
        <w:pBdr>
          <w:top w:val="nil"/>
          <w:left w:val="nil"/>
          <w:bottom w:val="nil"/>
          <w:right w:val="nil"/>
          <w:between w:val="nil"/>
        </w:pBdr>
        <w:spacing w:after="0" w:line="240" w:lineRule="auto"/>
        <w:ind w:left="720"/>
        <w:rPr>
          <w:strike/>
        </w:rPr>
      </w:pPr>
    </w:p>
    <w:p w:rsidR="00B93F24" w:rsidRPr="007959BC" w:rsidRDefault="0088116A">
      <w:pPr>
        <w:numPr>
          <w:ilvl w:val="0"/>
          <w:numId w:val="1"/>
        </w:numPr>
        <w:spacing w:after="0" w:line="276" w:lineRule="auto"/>
      </w:pPr>
      <w:r w:rsidRPr="007959BC">
        <w:t xml:space="preserve"> </w:t>
      </w:r>
      <w:r w:rsidRPr="007959BC">
        <w:rPr>
          <w:b/>
        </w:rPr>
        <w:t>2023-2024 Special Education Compliance Cyclical Monitoring Process:</w:t>
      </w:r>
    </w:p>
    <w:p w:rsidR="00B93F24" w:rsidRPr="007959BC" w:rsidRDefault="0088116A">
      <w:pPr>
        <w:pBdr>
          <w:top w:val="nil"/>
          <w:left w:val="nil"/>
          <w:bottom w:val="nil"/>
          <w:right w:val="nil"/>
          <w:between w:val="nil"/>
        </w:pBdr>
        <w:spacing w:after="0" w:line="240" w:lineRule="auto"/>
        <w:rPr>
          <w:b/>
        </w:rPr>
      </w:pPr>
      <w:r w:rsidRPr="007959BC">
        <w:rPr>
          <w:b/>
        </w:rPr>
        <w:t>Cohort 1, Self-Assessment</w:t>
      </w:r>
      <w:r w:rsidRPr="007959BC">
        <w:t>: Cohort 1 LEAs will be participating in the Self-Assessment process during the 2023-24 school year. There are nine in-person regional trainings this year between October 9-October 20, 2023</w:t>
      </w:r>
    </w:p>
    <w:p w:rsidR="00B93F24" w:rsidRPr="007959BC" w:rsidRDefault="00B93F24">
      <w:pPr>
        <w:widowControl w:val="0"/>
        <w:pBdr>
          <w:top w:val="nil"/>
          <w:left w:val="nil"/>
          <w:bottom w:val="nil"/>
          <w:right w:val="nil"/>
          <w:between w:val="nil"/>
        </w:pBdr>
        <w:spacing w:after="0" w:line="240" w:lineRule="auto"/>
        <w:rPr>
          <w:color w:val="C00000"/>
        </w:rPr>
      </w:pPr>
    </w:p>
    <w:tbl>
      <w:tblPr>
        <w:tblStyle w:val="a"/>
        <w:tblW w:w="10230" w:type="dxa"/>
        <w:tblBorders>
          <w:top w:val="nil"/>
          <w:left w:val="nil"/>
          <w:bottom w:val="nil"/>
          <w:right w:val="nil"/>
          <w:insideH w:val="nil"/>
          <w:insideV w:val="nil"/>
        </w:tblBorders>
        <w:tblLayout w:type="fixed"/>
        <w:tblLook w:val="0600" w:firstRow="0" w:lastRow="0" w:firstColumn="0" w:lastColumn="0" w:noHBand="1" w:noVBand="1"/>
      </w:tblPr>
      <w:tblGrid>
        <w:gridCol w:w="1695"/>
        <w:gridCol w:w="1290"/>
        <w:gridCol w:w="7245"/>
      </w:tblGrid>
      <w:tr w:rsidR="00B93F24" w:rsidRPr="007959BC">
        <w:trPr>
          <w:trHeight w:val="525"/>
        </w:trPr>
        <w:tc>
          <w:tcPr>
            <w:tcW w:w="10230"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rsidR="00B93F24" w:rsidRPr="007959BC" w:rsidRDefault="0088116A">
            <w:pPr>
              <w:widowControl w:val="0"/>
              <w:spacing w:before="240" w:after="0" w:line="276" w:lineRule="auto"/>
              <w:jc w:val="center"/>
            </w:pPr>
            <w:r w:rsidRPr="007959BC">
              <w:rPr>
                <w:b/>
              </w:rPr>
              <w:t>Cohort 1 Self-Assessment Training Schedule</w:t>
            </w:r>
          </w:p>
        </w:tc>
      </w:tr>
      <w:tr w:rsidR="00B93F24" w:rsidRPr="007959BC">
        <w:trPr>
          <w:trHeight w:val="525"/>
        </w:trPr>
        <w:tc>
          <w:tcPr>
            <w:tcW w:w="1695" w:type="dxa"/>
            <w:tcBorders>
              <w:top w:val="nil"/>
              <w:left w:val="single" w:sz="6" w:space="0" w:color="000000"/>
              <w:bottom w:val="single" w:sz="6" w:space="0" w:color="000000"/>
              <w:right w:val="single" w:sz="6" w:space="0" w:color="000000"/>
            </w:tcBorders>
            <w:shd w:val="clear" w:color="auto" w:fill="CCCCCC"/>
            <w:tcMar>
              <w:top w:w="0" w:type="dxa"/>
              <w:left w:w="100" w:type="dxa"/>
              <w:bottom w:w="0" w:type="dxa"/>
              <w:right w:w="100" w:type="dxa"/>
            </w:tcMar>
            <w:vAlign w:val="bottom"/>
          </w:tcPr>
          <w:p w:rsidR="00B93F24" w:rsidRPr="007959BC" w:rsidRDefault="0088116A">
            <w:pPr>
              <w:widowControl w:val="0"/>
              <w:spacing w:before="240" w:after="0" w:line="276" w:lineRule="auto"/>
              <w:jc w:val="center"/>
              <w:rPr>
                <w:b/>
              </w:rPr>
            </w:pPr>
            <w:r w:rsidRPr="007959BC">
              <w:rPr>
                <w:b/>
              </w:rPr>
              <w:t>RPDC</w:t>
            </w:r>
          </w:p>
        </w:tc>
        <w:tc>
          <w:tcPr>
            <w:tcW w:w="1290" w:type="dxa"/>
            <w:tcBorders>
              <w:top w:val="nil"/>
              <w:left w:val="nil"/>
              <w:bottom w:val="single" w:sz="6" w:space="0" w:color="000000"/>
              <w:right w:val="single" w:sz="6" w:space="0" w:color="000000"/>
            </w:tcBorders>
            <w:shd w:val="clear" w:color="auto" w:fill="CCCCCC"/>
            <w:tcMar>
              <w:top w:w="0" w:type="dxa"/>
              <w:left w:w="100" w:type="dxa"/>
              <w:bottom w:w="0" w:type="dxa"/>
              <w:right w:w="100" w:type="dxa"/>
            </w:tcMar>
            <w:vAlign w:val="bottom"/>
          </w:tcPr>
          <w:p w:rsidR="00B93F24" w:rsidRPr="007959BC" w:rsidRDefault="0088116A">
            <w:pPr>
              <w:widowControl w:val="0"/>
              <w:spacing w:before="240" w:after="0" w:line="276" w:lineRule="auto"/>
              <w:jc w:val="center"/>
              <w:rPr>
                <w:b/>
              </w:rPr>
            </w:pPr>
            <w:r w:rsidRPr="007959BC">
              <w:rPr>
                <w:b/>
              </w:rPr>
              <w:t>Date</w:t>
            </w:r>
          </w:p>
        </w:tc>
        <w:tc>
          <w:tcPr>
            <w:tcW w:w="7245" w:type="dxa"/>
            <w:tcBorders>
              <w:top w:val="nil"/>
              <w:left w:val="nil"/>
              <w:bottom w:val="single" w:sz="6" w:space="0" w:color="000000"/>
              <w:right w:val="single" w:sz="6" w:space="0" w:color="000000"/>
            </w:tcBorders>
            <w:shd w:val="clear" w:color="auto" w:fill="CCCCCC"/>
            <w:tcMar>
              <w:top w:w="0" w:type="dxa"/>
              <w:left w:w="100" w:type="dxa"/>
              <w:bottom w:w="0" w:type="dxa"/>
              <w:right w:w="100" w:type="dxa"/>
            </w:tcMar>
            <w:vAlign w:val="bottom"/>
          </w:tcPr>
          <w:p w:rsidR="00B93F24" w:rsidRPr="007959BC" w:rsidRDefault="0088116A">
            <w:pPr>
              <w:widowControl w:val="0"/>
              <w:spacing w:before="240" w:after="0" w:line="276" w:lineRule="auto"/>
              <w:jc w:val="center"/>
              <w:rPr>
                <w:b/>
              </w:rPr>
            </w:pPr>
            <w:r w:rsidRPr="007959BC">
              <w:rPr>
                <w:b/>
              </w:rPr>
              <w:t>Registration link</w:t>
            </w:r>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1 Southeast</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16,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0">
              <w:r w:rsidR="0088116A" w:rsidRPr="007959BC">
                <w:rPr>
                  <w:color w:val="0563C1"/>
                  <w:u w:val="single"/>
                </w:rPr>
                <w:t>https://www.mylearningplan.com/WebReg/ActivityProfile.asp?D=11005&amp;I=4423318</w:t>
              </w:r>
            </w:hyperlink>
          </w:p>
        </w:tc>
      </w:tr>
      <w:tr w:rsidR="00B93F24" w:rsidRPr="007959BC">
        <w:trPr>
          <w:trHeight w:val="825"/>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2 Heart Of Missouri</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13,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1">
              <w:r w:rsidR="0088116A" w:rsidRPr="007959BC">
                <w:rPr>
                  <w:color w:val="0563C1"/>
                  <w:u w:val="single"/>
                </w:rPr>
                <w:t>https://www.mylearningplan.com/WebReg/ActivityProfile.asp?D=11005&amp;I=4468800</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3 Kansas City</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19,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2">
              <w:r w:rsidR="0088116A" w:rsidRPr="007959BC">
                <w:rPr>
                  <w:color w:val="0563C1"/>
                  <w:u w:val="single"/>
                </w:rPr>
                <w:t>https://www.mylearningplan.com/WebReg/ActivityProfile.asp?D=11005&amp;H=1&amp;I=4417528</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4 Northeast</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12,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3">
              <w:r w:rsidR="0088116A" w:rsidRPr="007959BC">
                <w:rPr>
                  <w:color w:val="0563C1"/>
                  <w:u w:val="single"/>
                </w:rPr>
                <w:t>https://www.mylearningplan.com/WebReg/ActivityProfile.asp?D=11005&amp;I=4424178</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5 Northwest</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13,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4">
              <w:r w:rsidR="0088116A" w:rsidRPr="007959BC">
                <w:rPr>
                  <w:color w:val="0563C1"/>
                  <w:u w:val="single"/>
                </w:rPr>
                <w:t>https://www.mylearningplan.com/WebReg/ActivityProfile.asp?D=11005&amp;I=4408062</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6 South Central</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20,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5">
              <w:r w:rsidR="0088116A" w:rsidRPr="007959BC">
                <w:rPr>
                  <w:color w:val="0563C1"/>
                  <w:u w:val="single"/>
                </w:rPr>
                <w:t>https://www.mylearningplan.com/WebReg/ActivityProfile.asp?D=11005&amp;I=4407070</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7 Southwest</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17,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6">
              <w:r w:rsidR="0088116A" w:rsidRPr="007959BC">
                <w:rPr>
                  <w:color w:val="0563C1"/>
                  <w:u w:val="single"/>
                </w:rPr>
                <w:t>https://www.mylearningplan.com/WebReg/ActivityProfile.asp?D=11005&amp;I=4420059</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8 St. Louis</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18,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240" w:line="276" w:lineRule="auto"/>
            </w:pPr>
            <w:hyperlink r:id="rId47">
              <w:r w:rsidR="0088116A" w:rsidRPr="007959BC">
                <w:rPr>
                  <w:color w:val="1155CC"/>
                  <w:u w:val="single"/>
                </w:rPr>
                <w:t>https://www.edpluslearn.com/Special-Education-Tiered-Monitoring-Cohort-1-October-18-2023</w:t>
              </w:r>
            </w:hyperlink>
          </w:p>
        </w:tc>
      </w:tr>
      <w:tr w:rsidR="00B93F24" w:rsidRPr="007959BC">
        <w:trPr>
          <w:trHeight w:val="810"/>
        </w:trPr>
        <w:tc>
          <w:tcPr>
            <w:tcW w:w="169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9 Central</w:t>
            </w:r>
          </w:p>
        </w:tc>
        <w:tc>
          <w:tcPr>
            <w:tcW w:w="12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88116A">
            <w:pPr>
              <w:widowControl w:val="0"/>
              <w:spacing w:before="240" w:after="0" w:line="276" w:lineRule="auto"/>
            </w:pPr>
            <w:r w:rsidRPr="007959BC">
              <w:t>October 9, 2023</w:t>
            </w:r>
          </w:p>
        </w:tc>
        <w:tc>
          <w:tcPr>
            <w:tcW w:w="72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bottom"/>
          </w:tcPr>
          <w:p w:rsidR="00B93F24" w:rsidRPr="007959BC" w:rsidRDefault="00C11AFD">
            <w:pPr>
              <w:widowControl w:val="0"/>
              <w:spacing w:before="240" w:after="0" w:line="276" w:lineRule="auto"/>
              <w:rPr>
                <w:color w:val="0563C1"/>
                <w:u w:val="single"/>
              </w:rPr>
            </w:pPr>
            <w:hyperlink r:id="rId48">
              <w:r w:rsidR="0088116A" w:rsidRPr="007959BC">
                <w:rPr>
                  <w:color w:val="0563C1"/>
                  <w:u w:val="single"/>
                </w:rPr>
                <w:t>https://www.mylearningplan.com/WebReg/ActivityProfile.asp?D=11005&amp;I=4447868</w:t>
              </w:r>
            </w:hyperlink>
          </w:p>
        </w:tc>
      </w:tr>
    </w:tbl>
    <w:p w:rsidR="00B93F24" w:rsidRPr="007959BC" w:rsidRDefault="00B93F24">
      <w:pPr>
        <w:widowControl w:val="0"/>
        <w:pBdr>
          <w:top w:val="nil"/>
          <w:left w:val="nil"/>
          <w:bottom w:val="nil"/>
          <w:right w:val="nil"/>
          <w:between w:val="nil"/>
        </w:pBdr>
        <w:spacing w:after="0" w:line="240" w:lineRule="auto"/>
        <w:rPr>
          <w:color w:val="C00000"/>
        </w:rPr>
      </w:pPr>
    </w:p>
    <w:p w:rsidR="00B93F24" w:rsidRPr="007959BC" w:rsidRDefault="0088116A">
      <w:pPr>
        <w:widowControl w:val="0"/>
        <w:pBdr>
          <w:top w:val="nil"/>
          <w:left w:val="nil"/>
          <w:bottom w:val="nil"/>
          <w:right w:val="nil"/>
          <w:between w:val="nil"/>
        </w:pBdr>
        <w:spacing w:after="0" w:line="240" w:lineRule="auto"/>
        <w:rPr>
          <w:color w:val="000000"/>
        </w:rPr>
      </w:pPr>
      <w:r w:rsidRPr="007959BC">
        <w:rPr>
          <w:b/>
          <w:color w:val="000000"/>
        </w:rPr>
        <w:t xml:space="preserve">Tiered Monitoring: Corrective Action Year, Cohort </w:t>
      </w:r>
      <w:r w:rsidRPr="007959BC">
        <w:rPr>
          <w:b/>
        </w:rPr>
        <w:t>3</w:t>
      </w:r>
      <w:r w:rsidRPr="007959BC">
        <w:rPr>
          <w:color w:val="000000"/>
        </w:rPr>
        <w:t xml:space="preserve"> – LEAs </w:t>
      </w:r>
      <w:r w:rsidRPr="007959BC">
        <w:t xml:space="preserve">will </w:t>
      </w:r>
      <w:r w:rsidRPr="007959BC">
        <w:lastRenderedPageBreak/>
        <w:t>receive through IMACS</w:t>
      </w:r>
      <w:r w:rsidRPr="007959BC">
        <w:rPr>
          <w:color w:val="000000"/>
        </w:rPr>
        <w:t xml:space="preserve"> their Tiered Monitoring Final Report letter by mid-September. Any LEAs  with noncompliance identified for initial evaluation timelines, C to B transition timelines, or student compliance should revi</w:t>
      </w:r>
      <w:r w:rsidRPr="007959BC">
        <w:t xml:space="preserve">ew </w:t>
      </w:r>
      <w:r w:rsidRPr="007959BC">
        <w:rPr>
          <w:color w:val="000000"/>
        </w:rPr>
        <w:t xml:space="preserve"> the </w:t>
      </w:r>
      <w:hyperlink r:id="rId49" w:anchor="YR2:~:text=the%20%22Submit%22%20button.-,Corrective%20Action%20Plan%20(Year%202)%20Guidance%20and%20Resources,-Tutorial%20Webinars%20and">
        <w:r w:rsidRPr="007959BC">
          <w:rPr>
            <w:color w:val="0563C1"/>
            <w:u w:val="single"/>
          </w:rPr>
          <w:t>CAP information</w:t>
        </w:r>
      </w:hyperlink>
      <w:r w:rsidRPr="007959BC">
        <w:rPr>
          <w:color w:val="000000"/>
        </w:rPr>
        <w:t xml:space="preserve"> on our website. The information</w:t>
      </w:r>
      <w:r w:rsidRPr="007959BC">
        <w:t xml:space="preserve"> </w:t>
      </w:r>
      <w:r w:rsidRPr="007959BC">
        <w:rPr>
          <w:color w:val="000000"/>
        </w:rPr>
        <w:t xml:space="preserve"> posted  will be updated by October </w:t>
      </w:r>
      <w:r w:rsidRPr="007959BC">
        <w:t xml:space="preserve">3rd </w:t>
      </w:r>
      <w:r w:rsidRPr="007959BC">
        <w:rPr>
          <w:color w:val="000000"/>
        </w:rPr>
        <w:t xml:space="preserve">to explain the next steps in the process. </w:t>
      </w:r>
    </w:p>
    <w:p w:rsidR="00B93F24" w:rsidRPr="007959BC" w:rsidRDefault="00B93F24">
      <w:pPr>
        <w:widowControl w:val="0"/>
        <w:pBdr>
          <w:top w:val="nil"/>
          <w:left w:val="nil"/>
          <w:bottom w:val="nil"/>
          <w:right w:val="nil"/>
          <w:between w:val="nil"/>
        </w:pBdr>
        <w:spacing w:after="0" w:line="240" w:lineRule="auto"/>
        <w:ind w:left="720"/>
        <w:rPr>
          <w:color w:val="000000"/>
        </w:rPr>
      </w:pPr>
    </w:p>
    <w:p w:rsidR="00B93F24" w:rsidRPr="007959BC" w:rsidRDefault="0088116A">
      <w:pPr>
        <w:widowControl w:val="0"/>
        <w:spacing w:after="0" w:line="276" w:lineRule="auto"/>
        <w:rPr>
          <w:b/>
        </w:rPr>
      </w:pPr>
      <w:r w:rsidRPr="007959BC">
        <w:rPr>
          <w:b/>
        </w:rPr>
        <w:t>Cohort 2, Maintain &amp; Retrain</w:t>
      </w:r>
      <w:r w:rsidRPr="007959BC">
        <w:t>: Cohort 2 LEAs should be providing professional development to maintain compliance and improve outcomes for students with disabilities. Please be sure to review procedures and practices within your LEA to increase efficiency and effectiveness in order to support continued compliance. A few selected districts will be participating in onsite visits this year. Those districts were notified of their selection in the fall of 2022.</w:t>
      </w:r>
    </w:p>
    <w:p w:rsidR="00B93F24" w:rsidRDefault="00B93F24">
      <w:pPr>
        <w:widowControl w:val="0"/>
        <w:pBdr>
          <w:top w:val="nil"/>
          <w:left w:val="nil"/>
          <w:bottom w:val="nil"/>
          <w:right w:val="nil"/>
          <w:between w:val="nil"/>
        </w:pBdr>
        <w:spacing w:after="0" w:line="240" w:lineRule="auto"/>
        <w:ind w:left="720"/>
        <w:rPr>
          <w:color w:val="000000"/>
          <w:sz w:val="24"/>
          <w:szCs w:val="24"/>
        </w:rPr>
      </w:pPr>
    </w:p>
    <w:p w:rsidR="00B93F24" w:rsidRDefault="00B93F24">
      <w:pPr>
        <w:widowControl w:val="0"/>
        <w:pBdr>
          <w:top w:val="nil"/>
          <w:left w:val="nil"/>
          <w:bottom w:val="nil"/>
          <w:right w:val="nil"/>
          <w:between w:val="nil"/>
        </w:pBdr>
        <w:spacing w:after="0" w:line="240" w:lineRule="auto"/>
        <w:ind w:left="720"/>
        <w:rPr>
          <w:color w:val="000000"/>
          <w:sz w:val="24"/>
          <w:szCs w:val="24"/>
        </w:rPr>
      </w:pPr>
    </w:p>
    <w:p w:rsidR="00B93F24" w:rsidRDefault="00B93F24">
      <w:pPr>
        <w:widowControl w:val="0"/>
        <w:pBdr>
          <w:top w:val="nil"/>
          <w:left w:val="nil"/>
          <w:bottom w:val="nil"/>
          <w:right w:val="nil"/>
          <w:between w:val="nil"/>
        </w:pBdr>
        <w:spacing w:after="0" w:line="240" w:lineRule="auto"/>
        <w:rPr>
          <w:color w:val="000000"/>
        </w:rPr>
      </w:pPr>
    </w:p>
    <w:p w:rsidR="00B93F24" w:rsidRDefault="00B93F24">
      <w:pPr>
        <w:widowControl w:val="0"/>
        <w:pBdr>
          <w:top w:val="nil"/>
          <w:left w:val="nil"/>
          <w:bottom w:val="nil"/>
          <w:right w:val="nil"/>
          <w:between w:val="nil"/>
        </w:pBdr>
        <w:spacing w:after="0" w:line="240" w:lineRule="auto"/>
        <w:rPr>
          <w:color w:val="FF0000"/>
        </w:rPr>
      </w:pPr>
      <w:bookmarkStart w:id="2" w:name="_heading=h.30j0zll" w:colFirst="0" w:colLast="0"/>
      <w:bookmarkEnd w:id="2"/>
    </w:p>
    <w:p w:rsidR="00B93F24" w:rsidRDefault="00B93F24">
      <w:pPr>
        <w:widowControl w:val="0"/>
        <w:pBdr>
          <w:top w:val="nil"/>
          <w:left w:val="nil"/>
          <w:bottom w:val="nil"/>
          <w:right w:val="nil"/>
          <w:between w:val="nil"/>
        </w:pBdr>
        <w:spacing w:after="200" w:line="240" w:lineRule="auto"/>
        <w:ind w:left="720"/>
        <w:rPr>
          <w:color w:val="000000"/>
        </w:rPr>
      </w:pPr>
    </w:p>
    <w:sectPr w:rsidR="00B93F24" w:rsidSect="007959BC">
      <w:headerReference w:type="default" r:id="rId50"/>
      <w:footerReference w:type="default" r:id="rId51"/>
      <w:pgSz w:w="12240" w:h="15840"/>
      <w:pgMar w:top="720" w:right="720" w:bottom="720" w:left="72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0A6" w:rsidRDefault="00F730A6">
      <w:pPr>
        <w:spacing w:after="0" w:line="240" w:lineRule="auto"/>
      </w:pPr>
      <w:r>
        <w:separator/>
      </w:r>
    </w:p>
  </w:endnote>
  <w:endnote w:type="continuationSeparator" w:id="0">
    <w:p w:rsidR="00F730A6" w:rsidRDefault="00F7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F24" w:rsidRDefault="0088116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11AFD">
      <w:rPr>
        <w:noProof/>
        <w:color w:val="000000"/>
      </w:rPr>
      <w:t>1</w:t>
    </w:r>
    <w:r>
      <w:rPr>
        <w:color w:val="000000"/>
      </w:rPr>
      <w:fldChar w:fldCharType="end"/>
    </w:r>
  </w:p>
  <w:p w:rsidR="00B93F24" w:rsidRDefault="00B93F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0A6" w:rsidRDefault="00F730A6">
      <w:pPr>
        <w:spacing w:after="0" w:line="240" w:lineRule="auto"/>
      </w:pPr>
      <w:r>
        <w:separator/>
      </w:r>
    </w:p>
  </w:footnote>
  <w:footnote w:type="continuationSeparator" w:id="0">
    <w:p w:rsidR="00F730A6" w:rsidRDefault="00F7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F24" w:rsidRDefault="0088116A">
    <w:pPr>
      <w:pBdr>
        <w:top w:val="nil"/>
        <w:left w:val="nil"/>
        <w:bottom w:val="nil"/>
        <w:right w:val="nil"/>
        <w:between w:val="nil"/>
      </w:pBdr>
      <w:tabs>
        <w:tab w:val="center" w:pos="4680"/>
        <w:tab w:val="right" w:pos="9360"/>
      </w:tabs>
      <w:spacing w:after="0" w:line="240" w:lineRule="auto"/>
      <w:jc w:val="both"/>
      <w:rPr>
        <w:color w:val="000000"/>
      </w:rPr>
    </w:pPr>
    <w:r>
      <w:rPr>
        <w:noProof/>
        <w:color w:val="000000"/>
      </w:rPr>
      <mc:AlternateContent>
        <mc:Choice Requires="wps">
          <w:drawing>
            <wp:anchor distT="0" distB="0" distL="118745" distR="118745" simplePos="0" relativeHeight="251658240" behindDoc="0" locked="0" layoutInCell="1" hidden="0" allowOverlap="1">
              <wp:simplePos x="0" y="0"/>
              <wp:positionH relativeFrom="margin">
                <wp:posOffset>425589</wp:posOffset>
              </wp:positionH>
              <wp:positionV relativeFrom="topMargin">
                <wp:posOffset>456882</wp:posOffset>
              </wp:positionV>
              <wp:extent cx="5969000" cy="676275"/>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2366263" y="3446625"/>
                        <a:ext cx="5959475" cy="666750"/>
                      </a:xfrm>
                      <a:prstGeom prst="rect">
                        <a:avLst/>
                      </a:prstGeom>
                      <a:solidFill>
                        <a:schemeClr val="accent1"/>
                      </a:solidFill>
                      <a:ln>
                        <a:noFill/>
                      </a:ln>
                    </wps:spPr>
                    <wps:txbx>
                      <w:txbxContent>
                        <w:p w:rsidR="00B93F24" w:rsidRDefault="0088116A">
                          <w:pPr>
                            <w:spacing w:after="0" w:line="240" w:lineRule="auto"/>
                            <w:jc w:val="center"/>
                            <w:textDirection w:val="btLr"/>
                          </w:pPr>
                          <w:r>
                            <w:rPr>
                              <w:rFonts w:ascii="Arial" w:eastAsia="Arial" w:hAnsi="Arial" w:cs="Arial"/>
                              <w:smallCaps/>
                              <w:color w:val="FFFFFF"/>
                              <w:sz w:val="24"/>
                            </w:rPr>
                            <w:t>SEPTEMBER 2023 TO DO LIST</w:t>
                          </w:r>
                        </w:p>
                        <w:p w:rsidR="00B93F24" w:rsidRDefault="0088116A">
                          <w:pPr>
                            <w:spacing w:after="0" w:line="240" w:lineRule="auto"/>
                            <w:jc w:val="center"/>
                            <w:textDirection w:val="btLr"/>
                          </w:pPr>
                          <w:r>
                            <w:rPr>
                              <w:rFonts w:ascii="Arial" w:eastAsia="Arial" w:hAnsi="Arial" w:cs="Arial"/>
                              <w:smallCaps/>
                              <w:color w:val="FFFFFF"/>
                              <w:sz w:val="24"/>
                            </w:rPr>
                            <w:t>DEPARTMENT OF ELEMENTARY AND SECONDARY EDUCATION</w:t>
                          </w:r>
                        </w:p>
                        <w:p w:rsidR="00B93F24" w:rsidRDefault="0088116A">
                          <w:pPr>
                            <w:spacing w:after="0" w:line="240" w:lineRule="auto"/>
                            <w:jc w:val="center"/>
                            <w:textDirection w:val="btLr"/>
                          </w:pPr>
                          <w:r>
                            <w:rPr>
                              <w:rFonts w:ascii="Arial" w:eastAsia="Arial" w:hAnsi="Arial" w:cs="Arial"/>
                              <w:smallCaps/>
                              <w:color w:val="FFFFFF"/>
                              <w:sz w:val="24"/>
                            </w:rPr>
                            <w:t>OFFICE OF SPECIAL EDUCATION - PART B COMPLIANCE</w:t>
                          </w:r>
                        </w:p>
                      </w:txbxContent>
                    </wps:txbx>
                    <wps:bodyPr spcFirstLastPara="1" wrap="square" lIns="91425" tIns="45700" rIns="91425" bIns="45700" anchor="ctr" anchorCtr="0">
                      <a:noAutofit/>
                    </wps:bodyPr>
                  </wps:wsp>
                </a:graphicData>
              </a:graphic>
            </wp:anchor>
          </w:drawing>
        </mc:Choice>
        <mc:Fallback>
          <w:pict>
            <v:rect id="Rectangle 2" o:spid="_x0000_s1026" style="position:absolute;left:0;text-align:left;margin-left:33.5pt;margin-top:35.95pt;width:470pt;height:53.25pt;z-index:251658240;visibility:visible;mso-wrap-style:square;mso-wrap-distance-left:9.35pt;mso-wrap-distance-top:0;mso-wrap-distance-right:9.35pt;mso-wrap-distance-bottom:0;mso-position-horizontal:absolute;mso-position-horizontal-relative:margin;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" fillcolor="#4f81bd [3204]" stroked="f">
              <v:textbox inset="2.53958mm,1.2694mm,2.53958mm,1.2694mm">
                <w:txbxContent>
                  <w:p w:rsidR="00B93F24" w:rsidRDefault="0088116A">
                    <w:pPr>
                      <w:spacing w:after="0" w:line="240" w:lineRule="auto"/>
                      <w:jc w:val="center"/>
                      <w:textDirection w:val="btLr"/>
                    </w:pPr>
                    <w:r>
                      <w:rPr>
                        <w:rFonts w:ascii="Arial" w:eastAsia="Arial" w:hAnsi="Arial" w:cs="Arial"/>
                        <w:smallCaps/>
                        <w:color w:val="FFFFFF"/>
                        <w:sz w:val="24"/>
                      </w:rPr>
                      <w:t>SEPTEMBER 2023 TO DO LIST</w:t>
                    </w:r>
                  </w:p>
                  <w:p w:rsidR="00B93F24" w:rsidRDefault="0088116A">
                    <w:pPr>
                      <w:spacing w:after="0" w:line="240" w:lineRule="auto"/>
                      <w:jc w:val="center"/>
                      <w:textDirection w:val="btLr"/>
                    </w:pPr>
                    <w:r>
                      <w:rPr>
                        <w:rFonts w:ascii="Arial" w:eastAsia="Arial" w:hAnsi="Arial" w:cs="Arial"/>
                        <w:smallCaps/>
                        <w:color w:val="FFFFFF"/>
                        <w:sz w:val="24"/>
                      </w:rPr>
                      <w:t>DEPARTMENT OF ELEMENTARY AND SECONDARY EDUCATION</w:t>
                    </w:r>
                  </w:p>
                  <w:p w:rsidR="00B93F24" w:rsidRDefault="0088116A">
                    <w:pPr>
                      <w:spacing w:after="0" w:line="240" w:lineRule="auto"/>
                      <w:jc w:val="center"/>
                      <w:textDirection w:val="btLr"/>
                    </w:pPr>
                    <w:r>
                      <w:rPr>
                        <w:rFonts w:ascii="Arial" w:eastAsia="Arial" w:hAnsi="Arial" w:cs="Arial"/>
                        <w:smallCaps/>
                        <w:color w:val="FFFFFF"/>
                        <w:sz w:val="24"/>
                      </w:rPr>
                      <w:t>OFFICE OF SPECIAL EDUCATION - PART B COMPLIANCE</w:t>
                    </w:r>
                  </w:p>
                </w:txbxContent>
              </v:textbox>
              <w10:wrap type="topAndBottom"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C50"/>
    <w:multiLevelType w:val="multilevel"/>
    <w:tmpl w:val="06A43B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6237D7E"/>
    <w:multiLevelType w:val="multilevel"/>
    <w:tmpl w:val="4CBC4E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50758C1"/>
    <w:multiLevelType w:val="multilevel"/>
    <w:tmpl w:val="70E68CC6"/>
    <w:lvl w:ilvl="0">
      <w:start w:val="1"/>
      <w:numFmt w:val="decimal"/>
      <w:lvlText w:val="%1)"/>
      <w:lvlJc w:val="left"/>
      <w:pPr>
        <w:ind w:left="720" w:hanging="360"/>
      </w:pPr>
    </w:lvl>
    <w:lvl w:ilvl="1">
      <w:numFmt w:val="bullet"/>
      <w:lvlText w:val="·"/>
      <w:lvlJc w:val="left"/>
      <w:pPr>
        <w:ind w:left="1530" w:hanging="450"/>
      </w:pPr>
      <w:rPr>
        <w:rFonts w:ascii="Calibri" w:eastAsia="Calibri" w:hAnsi="Calibri" w:cs="Calibri"/>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24"/>
    <w:rsid w:val="004A4F0E"/>
    <w:rsid w:val="007846E0"/>
    <w:rsid w:val="007959BC"/>
    <w:rsid w:val="00803277"/>
    <w:rsid w:val="0088116A"/>
    <w:rsid w:val="009D23C7"/>
    <w:rsid w:val="00A8580B"/>
    <w:rsid w:val="00B93F24"/>
    <w:rsid w:val="00C11AFD"/>
    <w:rsid w:val="00DA3068"/>
    <w:rsid w:val="00F7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A5D21-AFDF-4B82-9913-74B2D7EF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6F"/>
  </w:style>
  <w:style w:type="paragraph" w:styleId="Footer">
    <w:name w:val="footer"/>
    <w:basedOn w:val="Normal"/>
    <w:link w:val="FooterChar"/>
    <w:uiPriority w:val="99"/>
    <w:unhideWhenUsed/>
    <w:rsid w:val="0076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6F"/>
  </w:style>
  <w:style w:type="paragraph" w:styleId="ListParagraph">
    <w:name w:val="List Paragraph"/>
    <w:basedOn w:val="Normal"/>
    <w:uiPriority w:val="34"/>
    <w:qFormat/>
    <w:rsid w:val="001D43CE"/>
    <w:pPr>
      <w:ind w:left="720"/>
      <w:contextualSpacing/>
    </w:pPr>
  </w:style>
  <w:style w:type="character" w:styleId="Hyperlink">
    <w:name w:val="Hyperlink"/>
    <w:basedOn w:val="DefaultParagraphFont"/>
    <w:uiPriority w:val="99"/>
    <w:unhideWhenUsed/>
    <w:rsid w:val="00CB4749"/>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795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ese.mo.gov/media/file/individualized-education-program-iep-form-august-2022" TargetMode="External"/><Relationship Id="rId18" Type="http://schemas.openxmlformats.org/officeDocument/2006/relationships/hyperlink" Target="https://dese.mo.gov/media/pdf/100-administrator-checklist" TargetMode="External"/><Relationship Id="rId26" Type="http://schemas.openxmlformats.org/officeDocument/2006/relationships/hyperlink" Target="https://www.specialedconnection.com/LrpSecStoryTool/index.jsp?contentId=22742902" TargetMode="External"/><Relationship Id="rId39" Type="http://schemas.openxmlformats.org/officeDocument/2006/relationships/hyperlink" Target="https://dese.mo.gov/media/pdf/apa-seclusion-and-restraint-flowchart" TargetMode="External"/><Relationship Id="rId3" Type="http://schemas.openxmlformats.org/officeDocument/2006/relationships/styles" Target="styles.xml"/><Relationship Id="rId21" Type="http://schemas.openxmlformats.org/officeDocument/2006/relationships/hyperlink" Target="https://dese.mo.gov/special-education/effective-practices/paraprofessionals" TargetMode="External"/><Relationship Id="rId34" Type="http://schemas.openxmlformats.org/officeDocument/2006/relationships/hyperlink" Target="https://dese.mo.gov/media/pdf/model-policy-seclusion-and-restraint-0" TargetMode="External"/><Relationship Id="rId42" Type="http://schemas.openxmlformats.org/officeDocument/2006/relationships/hyperlink" Target="https://www.mylearningplan.com/WebReg/ActivityProfile.asp?D=11005&amp;H=1&amp;I=4417528" TargetMode="External"/><Relationship Id="rId47" Type="http://schemas.openxmlformats.org/officeDocument/2006/relationships/hyperlink" Target="https://urldefense.com/v3/__https:/www.edpluslearn.com/Special-Education-Tiered-Monitoring-Cohort-1-October-18-2023__;!!EErPFA7f--AJOw!G9ISs_KNaPOn_07shbOZCXg7_cxPORgiEbntRGxy2pemXXSYptEGW7jp7cx5wDFCply4FfwnqpHd351zvlWw8GU2nqYQZ3ihMg$"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ese.mo.gov/special-education/compliance/special-education-forms" TargetMode="External"/><Relationship Id="rId17" Type="http://schemas.openxmlformats.org/officeDocument/2006/relationships/hyperlink" Target="mailto:secompliance@dese.mo.gov" TargetMode="External"/><Relationship Id="rId25" Type="http://schemas.openxmlformats.org/officeDocument/2006/relationships/hyperlink" Target="https://dese.mo.gov/educator-quality/certification/substitute-teachers" TargetMode="External"/><Relationship Id="rId33" Type="http://schemas.openxmlformats.org/officeDocument/2006/relationships/hyperlink" Target="https://dese.mo.gov/media/pdf/model-policy-seclusion-and-restraint-0" TargetMode="External"/><Relationship Id="rId38" Type="http://schemas.openxmlformats.org/officeDocument/2006/relationships/hyperlink" Target="https://dese.mo.gov/sites/dese/files/media/file/2022/07/APA%20Seclusion%20and%20Restraint%20Memo%202022.docx" TargetMode="External"/><Relationship Id="rId46" Type="http://schemas.openxmlformats.org/officeDocument/2006/relationships/hyperlink" Target="https://urldefense.com/v3/__https:/www.mylearningplan.com/WebReg/ActivityProfile.asp?D=11005&amp;I=4420059__;!!EErPFA7f--AJOw!AnZHCpvjWyNEiR2Yoh8srfXBHqMEj86VH8DAvWb4yokYYiG2EGPC8RFu3JKmuJuST-0cAkbEfxpKBc2wmYA$" TargetMode="External"/><Relationship Id="rId2" Type="http://schemas.openxmlformats.org/officeDocument/2006/relationships/numbering" Target="numbering.xml"/><Relationship Id="rId16" Type="http://schemas.openxmlformats.org/officeDocument/2006/relationships/hyperlink" Target="https://dese.mo.gov/media/pdf/2022-change-chart" TargetMode="External"/><Relationship Id="rId20" Type="http://schemas.openxmlformats.org/officeDocument/2006/relationships/hyperlink" Target="https://dese.mo.gov/special-education/compliance/standards-indicators" TargetMode="External"/><Relationship Id="rId29" Type="http://schemas.openxmlformats.org/officeDocument/2006/relationships/hyperlink" Target="https://dese.mo.gov/media/file/secomplianceoutofstatetransfer20221docx" TargetMode="External"/><Relationship Id="rId41" Type="http://schemas.openxmlformats.org/officeDocument/2006/relationships/hyperlink" Target="https://www.mylearningplan.com/WebReg/ActivityProfile.asp?D=11005&amp;I=44688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ompliance@dese.mo.gov" TargetMode="External"/><Relationship Id="rId24" Type="http://schemas.openxmlformats.org/officeDocument/2006/relationships/hyperlink" Target="https://www.zoomgov.com/j/1601025066" TargetMode="External"/><Relationship Id="rId32" Type="http://schemas.openxmlformats.org/officeDocument/2006/relationships/hyperlink" Target="https://dese.mo.gov/seclusion-and-restraint-policy-requirements" TargetMode="External"/><Relationship Id="rId37" Type="http://schemas.openxmlformats.org/officeDocument/2006/relationships/hyperlink" Target="https://dese.mo.gov/sites/dese/files/media/file/2022/07/APA%20Seclusion%20and%20Restraint%20Memo%202022.docx" TargetMode="External"/><Relationship Id="rId40" Type="http://schemas.openxmlformats.org/officeDocument/2006/relationships/hyperlink" Target="https://urldefense.com/v3/__https:/www.mylearningplan.com/WebReg/ActivityProfile.asp?D=11005&amp;I=4423318__;!!EErPFA7f--AJOw!AcrAZZoFn_cQGjij_vxNQQh8AAU5vyjkWLmD5ZdBZGsu4Kzcs9iodaVonBIYqyKIGP9dFVhfsinRg8NnEVFmWA$" TargetMode="External"/><Relationship Id="rId45" Type="http://schemas.openxmlformats.org/officeDocument/2006/relationships/hyperlink" Target="https://urldefense.com/v3/__https:/www.mylearningplan.com/WebReg/ActivityProfile.asp?D=11005&amp;I=4407070__;!!EErPFA7f--AJOw!AnZHCpvjWyNEiR2Yoh8srfXBHqMEj86VH8DAvWb4yokYYiG2EGPC8RFu3JKmuJuST-0cAkbEfxpK9hr4f-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se.mo.gov/media/file/secomplianceformdfeb2023docx" TargetMode="External"/><Relationship Id="rId23" Type="http://schemas.openxmlformats.org/officeDocument/2006/relationships/hyperlink" Target="https://dese.mo.gov/special-education/effective-practices/special-education-directors" TargetMode="External"/><Relationship Id="rId28" Type="http://schemas.openxmlformats.org/officeDocument/2006/relationships/hyperlink" Target="https://dese.mo.gov/media/file/se-com-state-transfer-july-2021docx" TargetMode="External"/><Relationship Id="rId36" Type="http://schemas.openxmlformats.org/officeDocument/2006/relationships/hyperlink" Target="https://dese.mo.gov/media/pdf/seclusion-and-restraint-reporting-instructions" TargetMode="External"/><Relationship Id="rId49" Type="http://schemas.openxmlformats.org/officeDocument/2006/relationships/hyperlink" Target="https://dese.mo.gov/special-education/compliance/tiered-monitoring-imacs-faqs" TargetMode="External"/><Relationship Id="rId10" Type="http://schemas.openxmlformats.org/officeDocument/2006/relationships/hyperlink" Target="https://dese.mo.gov/media/pdf/local-compliance-instruction-letter" TargetMode="External"/><Relationship Id="rId19" Type="http://schemas.openxmlformats.org/officeDocument/2006/relationships/hyperlink" Target="https://dese.mo.gov/special-education/compliance/standards-indicators" TargetMode="External"/><Relationship Id="rId31" Type="http://schemas.openxmlformats.org/officeDocument/2006/relationships/hyperlink" Target="https://dese.mo.gov/media/pdf/out-state-transfer-flowchart" TargetMode="External"/><Relationship Id="rId44" Type="http://schemas.openxmlformats.org/officeDocument/2006/relationships/hyperlink" Target="https://www.mylearningplan.com/WebReg/ActivityProfile.asp?D=11005&amp;I=440806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se.mo.gov/local-compliance-plan" TargetMode="External"/><Relationship Id="rId14" Type="http://schemas.openxmlformats.org/officeDocument/2006/relationships/hyperlink" Target="https://dese.mo.gov/media/file/2023-form-cdocx" TargetMode="External"/><Relationship Id="rId22" Type="http://schemas.openxmlformats.org/officeDocument/2006/relationships/hyperlink" Target="https://dese.mo.gov/childhood/quality-programs/preschool-programs/kindergarten-entry-assessment-kea" TargetMode="External"/><Relationship Id="rId27" Type="http://schemas.openxmlformats.org/officeDocument/2006/relationships/hyperlink" Target="mailto:SECTraining@lrp.com" TargetMode="External"/><Relationship Id="rId30" Type="http://schemas.openxmlformats.org/officeDocument/2006/relationships/hyperlink" Target="https://dese.mo.gov/media/pdf/state-transfer-flowchart" TargetMode="External"/><Relationship Id="rId35" Type="http://schemas.openxmlformats.org/officeDocument/2006/relationships/hyperlink" Target="https://dese.mo.gov/media/pdf/seclusion-and-restraint-reporting-instructions" TargetMode="External"/><Relationship Id="rId43" Type="http://schemas.openxmlformats.org/officeDocument/2006/relationships/hyperlink" Target="https://www.mylearningplan.com/WebReg/ActivityProfile.asp?D=11005&amp;I=4424178" TargetMode="External"/><Relationship Id="rId48" Type="http://schemas.openxmlformats.org/officeDocument/2006/relationships/hyperlink" Target="https://www.mylearningplan.com/WebReg/ActivityProfile.asp?D=11005&amp;I=4447868" TargetMode="External"/><Relationship Id="rId8" Type="http://schemas.openxmlformats.org/officeDocument/2006/relationships/hyperlink" Target="mailto:secompliance@dese.mo.gov"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FA1F633cANW++U/hqVCcIn4ag==">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2294</Words>
  <Characters>13079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Bockover, Madison</cp:lastModifiedBy>
  <cp:revision>2</cp:revision>
  <dcterms:created xsi:type="dcterms:W3CDTF">2023-09-19T13:56:00Z</dcterms:created>
  <dcterms:modified xsi:type="dcterms:W3CDTF">2023-09-19T13:56:00Z</dcterms:modified>
</cp:coreProperties>
</file>