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3FF3" w:rsidRDefault="00293AAB">
      <w:pPr>
        <w:spacing w:before="73"/>
        <w:ind w:left="1687" w:right="2352"/>
        <w:rPr>
          <w:sz w:val="18"/>
        </w:rPr>
      </w:pPr>
      <w:r>
        <w:rPr>
          <w:noProof/>
        </w:rPr>
        <w:drawing>
          <wp:anchor distT="0" distB="0" distL="0" distR="0" simplePos="0" relativeHeight="251658240" behindDoc="0" locked="0" layoutInCell="1" allowOverlap="1">
            <wp:simplePos x="0" y="0"/>
            <wp:positionH relativeFrom="page">
              <wp:posOffset>543560</wp:posOffset>
            </wp:positionH>
            <wp:positionV relativeFrom="paragraph">
              <wp:posOffset>-1270</wp:posOffset>
            </wp:positionV>
            <wp:extent cx="752473" cy="761745"/>
            <wp:effectExtent l="0" t="0" r="0" b="0"/>
            <wp:wrapNone/>
            <wp:docPr id="1" name="image1.png" descr="ST_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752473" cy="761745"/>
                    </a:xfrm>
                    <a:prstGeom prst="rect">
                      <a:avLst/>
                    </a:prstGeom>
                  </pic:spPr>
                </pic:pic>
              </a:graphicData>
            </a:graphic>
          </wp:anchor>
        </w:drawing>
      </w:r>
      <w:r>
        <w:rPr>
          <w:sz w:val="18"/>
        </w:rPr>
        <w:t>MISSOURI DEPARTMENT OF ELEMENTARY AND SECONDARY EDUCATION OFFICE OF EDUCATOR QUALITY – EDUCATOR PREPARATION</w:t>
      </w:r>
    </w:p>
    <w:p w:rsidR="00713FF3" w:rsidRDefault="00713FF3">
      <w:pPr>
        <w:pStyle w:val="BodyText"/>
        <w:rPr>
          <w:sz w:val="21"/>
        </w:rPr>
      </w:pPr>
    </w:p>
    <w:p w:rsidR="00713FF3" w:rsidRDefault="00293AAB" w:rsidP="001A1670">
      <w:pPr>
        <w:ind w:left="1687"/>
        <w:rPr>
          <w:b/>
        </w:rPr>
      </w:pPr>
      <w:bookmarkStart w:id="0" w:name="MATHEMATICS_SPECIALIST_GRADES_1-6_CURRIC"/>
      <w:bookmarkEnd w:id="0"/>
      <w:r>
        <w:rPr>
          <w:b/>
        </w:rPr>
        <w:t>MATHEMATICS SPECIALIST</w:t>
      </w:r>
      <w:r w:rsidR="001A1670">
        <w:rPr>
          <w:b/>
        </w:rPr>
        <w:t>,</w:t>
      </w:r>
      <w:r>
        <w:rPr>
          <w:b/>
        </w:rPr>
        <w:t xml:space="preserve"> GRADES 1-6 </w:t>
      </w:r>
    </w:p>
    <w:p w:rsidR="001A1670" w:rsidRDefault="001A1670" w:rsidP="001A1670">
      <w:pPr>
        <w:ind w:left="1687"/>
        <w:rPr>
          <w:b/>
          <w:sz w:val="24"/>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52"/>
        <w:gridCol w:w="1678"/>
        <w:gridCol w:w="3420"/>
        <w:gridCol w:w="1374"/>
      </w:tblGrid>
      <w:tr w:rsidR="00713FF3" w:rsidTr="001A1670">
        <w:trPr>
          <w:trHeight w:hRule="exact" w:val="461"/>
        </w:trPr>
        <w:tc>
          <w:tcPr>
            <w:tcW w:w="6130" w:type="dxa"/>
            <w:gridSpan w:val="2"/>
            <w:tcBorders>
              <w:bottom w:val="single" w:sz="10" w:space="0" w:color="000000"/>
            </w:tcBorders>
          </w:tcPr>
          <w:p w:rsidR="00293AAB" w:rsidRDefault="00293AAB">
            <w:pPr>
              <w:pStyle w:val="TableParagraph"/>
              <w:spacing w:before="12"/>
              <w:ind w:left="110"/>
              <w:rPr>
                <w:sz w:val="12"/>
              </w:rPr>
            </w:pPr>
            <w:r>
              <w:rPr>
                <w:sz w:val="12"/>
              </w:rPr>
              <w:t>EDUCATOR PREPARATION PROGRAM NAME</w:t>
            </w:r>
          </w:p>
          <w:p w:rsidR="00713FF3" w:rsidRPr="00293AAB" w:rsidRDefault="00713FF3" w:rsidP="006C2AAC">
            <w:pPr>
              <w:ind w:left="170"/>
            </w:pPr>
            <w:bookmarkStart w:id="1" w:name="_GoBack"/>
            <w:bookmarkEnd w:id="1"/>
          </w:p>
        </w:tc>
        <w:tc>
          <w:tcPr>
            <w:tcW w:w="4794" w:type="dxa"/>
            <w:gridSpan w:val="2"/>
            <w:tcBorders>
              <w:bottom w:val="single" w:sz="10" w:space="0" w:color="000000"/>
              <w:right w:val="single" w:sz="5" w:space="0" w:color="000000"/>
            </w:tcBorders>
          </w:tcPr>
          <w:p w:rsidR="00293AAB" w:rsidRDefault="00293AAB">
            <w:pPr>
              <w:pStyle w:val="TableParagraph"/>
              <w:spacing w:before="12"/>
              <w:ind w:left="110"/>
              <w:rPr>
                <w:sz w:val="12"/>
              </w:rPr>
            </w:pPr>
            <w:r>
              <w:rPr>
                <w:sz w:val="12"/>
              </w:rPr>
              <w:t>EDUCATOR PREPARATION PROGRAM CODE</w:t>
            </w:r>
          </w:p>
          <w:p w:rsidR="00713FF3" w:rsidRPr="00293AAB" w:rsidRDefault="00713FF3" w:rsidP="006C2AAC">
            <w:pPr>
              <w:ind w:left="167"/>
            </w:pPr>
          </w:p>
        </w:tc>
      </w:tr>
      <w:tr w:rsidR="00713FF3" w:rsidTr="001A1670">
        <w:trPr>
          <w:trHeight w:hRule="exact" w:val="302"/>
        </w:trPr>
        <w:tc>
          <w:tcPr>
            <w:tcW w:w="10924" w:type="dxa"/>
            <w:gridSpan w:val="4"/>
            <w:tcBorders>
              <w:top w:val="nil"/>
              <w:left w:val="nil"/>
              <w:bottom w:val="nil"/>
              <w:right w:val="nil"/>
            </w:tcBorders>
            <w:shd w:val="clear" w:color="auto" w:fill="000000"/>
          </w:tcPr>
          <w:p w:rsidR="00713FF3" w:rsidRDefault="00293AAB">
            <w:pPr>
              <w:pStyle w:val="TableParagraph"/>
              <w:spacing w:before="8"/>
              <w:ind w:left="115"/>
              <w:rPr>
                <w:b/>
                <w:sz w:val="18"/>
              </w:rPr>
            </w:pPr>
            <w:r>
              <w:rPr>
                <w:b/>
                <w:color w:val="FFFFFF"/>
                <w:sz w:val="18"/>
              </w:rPr>
              <w:t>INSTRUCTIONS</w:t>
            </w:r>
          </w:p>
        </w:tc>
      </w:tr>
      <w:tr w:rsidR="00713FF3" w:rsidTr="001A1670">
        <w:trPr>
          <w:trHeight w:hRule="exact" w:val="3377"/>
        </w:trPr>
        <w:tc>
          <w:tcPr>
            <w:tcW w:w="10924" w:type="dxa"/>
            <w:gridSpan w:val="4"/>
            <w:tcBorders>
              <w:right w:val="single" w:sz="5" w:space="0" w:color="000000"/>
            </w:tcBorders>
          </w:tcPr>
          <w:p w:rsidR="00713FF3" w:rsidRDefault="00293AAB">
            <w:pPr>
              <w:pStyle w:val="TableParagraph"/>
              <w:spacing w:before="18"/>
              <w:ind w:left="110"/>
              <w:rPr>
                <w:sz w:val="18"/>
              </w:rPr>
            </w:pPr>
            <w:r>
              <w:rPr>
                <w:sz w:val="18"/>
              </w:rPr>
              <w:t>Please complete Educator Preparation Program (EPP) Name &amp; EPP Code above.</w:t>
            </w:r>
          </w:p>
          <w:p w:rsidR="00713FF3" w:rsidRDefault="00713FF3">
            <w:pPr>
              <w:pStyle w:val="TableParagraph"/>
              <w:spacing w:before="10"/>
              <w:ind w:left="0"/>
              <w:rPr>
                <w:b/>
                <w:sz w:val="17"/>
              </w:rPr>
            </w:pPr>
          </w:p>
          <w:p w:rsidR="00713FF3" w:rsidRDefault="00293AAB">
            <w:pPr>
              <w:pStyle w:val="TableParagraph"/>
              <w:ind w:left="110"/>
              <w:rPr>
                <w:sz w:val="18"/>
              </w:rPr>
            </w:pPr>
            <w:r>
              <w:rPr>
                <w:sz w:val="18"/>
              </w:rPr>
              <w:t>Certification Requirements</w:t>
            </w:r>
          </w:p>
          <w:p w:rsidR="00713FF3" w:rsidRDefault="00293AAB">
            <w:pPr>
              <w:pStyle w:val="TableParagraph"/>
              <w:numPr>
                <w:ilvl w:val="0"/>
                <w:numId w:val="1"/>
              </w:numPr>
              <w:tabs>
                <w:tab w:val="left" w:pos="830"/>
                <w:tab w:val="left" w:pos="831"/>
              </w:tabs>
              <w:spacing w:before="1"/>
              <w:ind w:right="112"/>
              <w:rPr>
                <w:sz w:val="18"/>
              </w:rPr>
            </w:pPr>
            <w:r>
              <w:rPr>
                <w:sz w:val="18"/>
              </w:rPr>
              <w:t>Course Number – List the course number(s) for the course(s) or groups of competencies that align with the specific section of the requirements.  It is possible to have more than one course or group</w:t>
            </w:r>
            <w:r>
              <w:rPr>
                <w:spacing w:val="-31"/>
                <w:sz w:val="18"/>
              </w:rPr>
              <w:t xml:space="preserve"> </w:t>
            </w:r>
            <w:r>
              <w:rPr>
                <w:sz w:val="18"/>
              </w:rPr>
              <w:t>listed.</w:t>
            </w:r>
          </w:p>
          <w:p w:rsidR="00713FF3" w:rsidRDefault="00293AAB">
            <w:pPr>
              <w:pStyle w:val="TableParagraph"/>
              <w:numPr>
                <w:ilvl w:val="0"/>
                <w:numId w:val="1"/>
              </w:numPr>
              <w:tabs>
                <w:tab w:val="left" w:pos="830"/>
                <w:tab w:val="left" w:pos="831"/>
              </w:tabs>
              <w:ind w:right="444"/>
              <w:rPr>
                <w:sz w:val="18"/>
              </w:rPr>
            </w:pPr>
            <w:r>
              <w:rPr>
                <w:sz w:val="18"/>
              </w:rPr>
              <w:t>Course Title – List the course title(s) for the course(s) or groups of competencies that align with the specific section of the requirements.  It is possible to have more than one course or group</w:t>
            </w:r>
            <w:r>
              <w:rPr>
                <w:spacing w:val="-29"/>
                <w:sz w:val="18"/>
              </w:rPr>
              <w:t xml:space="preserve"> </w:t>
            </w:r>
            <w:r>
              <w:rPr>
                <w:sz w:val="18"/>
              </w:rPr>
              <w:t>listed.</w:t>
            </w:r>
          </w:p>
          <w:p w:rsidR="00713FF3" w:rsidRDefault="00293AAB">
            <w:pPr>
              <w:pStyle w:val="TableParagraph"/>
              <w:numPr>
                <w:ilvl w:val="0"/>
                <w:numId w:val="1"/>
              </w:numPr>
              <w:tabs>
                <w:tab w:val="left" w:pos="830"/>
                <w:tab w:val="left" w:pos="831"/>
              </w:tabs>
              <w:spacing w:before="3"/>
              <w:ind w:right="221"/>
              <w:rPr>
                <w:sz w:val="18"/>
              </w:rPr>
            </w:pPr>
            <w:r>
              <w:rPr>
                <w:sz w:val="18"/>
              </w:rPr>
              <w:t>Semester Hours – List the number of semester hours for each specific section. It is possible to use decimals (to the nearest tenth) to indicate partial use of a course to meet a requirement.  The total number of semester hours must meet or exceed the minimum required number of semester</w:t>
            </w:r>
            <w:r>
              <w:rPr>
                <w:spacing w:val="-17"/>
                <w:sz w:val="18"/>
              </w:rPr>
              <w:t xml:space="preserve"> </w:t>
            </w:r>
            <w:r>
              <w:rPr>
                <w:sz w:val="18"/>
              </w:rPr>
              <w:t>hours.</w:t>
            </w:r>
          </w:p>
          <w:p w:rsidR="00713FF3" w:rsidRDefault="00713FF3">
            <w:pPr>
              <w:pStyle w:val="TableParagraph"/>
              <w:spacing w:before="1"/>
              <w:ind w:left="0"/>
              <w:rPr>
                <w:b/>
                <w:sz w:val="18"/>
              </w:rPr>
            </w:pPr>
          </w:p>
          <w:p w:rsidR="00713FF3" w:rsidRDefault="00293AAB">
            <w:pPr>
              <w:pStyle w:val="TableParagraph"/>
              <w:ind w:left="110" w:right="275"/>
              <w:rPr>
                <w:sz w:val="18"/>
              </w:rPr>
            </w:pPr>
            <w:r>
              <w:rPr>
                <w:sz w:val="18"/>
              </w:rPr>
              <w:t xml:space="preserve">Email the completed cover sheet, curriculum matrix, and advising/program information to </w:t>
            </w:r>
            <w:hyperlink r:id="rId8">
              <w:r>
                <w:rPr>
                  <w:color w:val="0000FF"/>
                  <w:sz w:val="18"/>
                  <w:u w:val="single" w:color="0000FF"/>
                </w:rPr>
                <w:t xml:space="preserve">DESE.MoSPETransition@dese.mo.gov </w:t>
              </w:r>
            </w:hyperlink>
            <w:r>
              <w:rPr>
                <w:sz w:val="18"/>
              </w:rPr>
              <w:t>on or before the date established in the Transition Plan.</w:t>
            </w:r>
          </w:p>
          <w:p w:rsidR="00713FF3" w:rsidRDefault="00713FF3">
            <w:pPr>
              <w:pStyle w:val="TableParagraph"/>
              <w:spacing w:before="10"/>
              <w:ind w:left="0"/>
              <w:rPr>
                <w:b/>
                <w:sz w:val="17"/>
              </w:rPr>
            </w:pPr>
          </w:p>
          <w:p w:rsidR="00713FF3" w:rsidRDefault="00293AAB">
            <w:pPr>
              <w:pStyle w:val="TableParagraph"/>
              <w:ind w:left="110"/>
              <w:rPr>
                <w:sz w:val="18"/>
              </w:rPr>
            </w:pPr>
            <w:r>
              <w:rPr>
                <w:sz w:val="18"/>
              </w:rPr>
              <w:t xml:space="preserve">QUESTIONS: Contact Educator Preparation, 573-751-1668 or </w:t>
            </w:r>
            <w:hyperlink r:id="rId9">
              <w:r>
                <w:rPr>
                  <w:color w:val="0000FF"/>
                  <w:sz w:val="18"/>
                  <w:u w:val="single" w:color="0000FF"/>
                </w:rPr>
                <w:t>DESE.MoSPETransition@dese.mo.gov</w:t>
              </w:r>
            </w:hyperlink>
          </w:p>
        </w:tc>
      </w:tr>
      <w:tr w:rsidR="00713FF3" w:rsidTr="001A1670">
        <w:trPr>
          <w:trHeight w:hRule="exact" w:val="220"/>
        </w:trPr>
        <w:tc>
          <w:tcPr>
            <w:tcW w:w="10924" w:type="dxa"/>
            <w:gridSpan w:val="4"/>
            <w:tcBorders>
              <w:left w:val="single" w:sz="6" w:space="0" w:color="000000"/>
              <w:bottom w:val="single" w:sz="6" w:space="0" w:color="000000"/>
              <w:right w:val="single" w:sz="6" w:space="0" w:color="000000"/>
            </w:tcBorders>
            <w:shd w:val="clear" w:color="auto" w:fill="DADADA"/>
          </w:tcPr>
          <w:p w:rsidR="00713FF3" w:rsidRDefault="00293AAB">
            <w:pPr>
              <w:pStyle w:val="TableParagraph"/>
              <w:spacing w:line="201" w:lineRule="exact"/>
              <w:ind w:left="100"/>
              <w:rPr>
                <w:b/>
                <w:sz w:val="18"/>
              </w:rPr>
            </w:pPr>
            <w:r>
              <w:rPr>
                <w:b/>
                <w:sz w:val="18"/>
              </w:rPr>
              <w:t>General Requirements</w:t>
            </w:r>
          </w:p>
        </w:tc>
      </w:tr>
      <w:tr w:rsidR="00713FF3" w:rsidTr="001A1670">
        <w:trPr>
          <w:trHeight w:hRule="exact" w:val="222"/>
        </w:trPr>
        <w:tc>
          <w:tcPr>
            <w:tcW w:w="10924" w:type="dxa"/>
            <w:gridSpan w:val="4"/>
            <w:tcBorders>
              <w:top w:val="single" w:sz="6" w:space="0" w:color="000000"/>
              <w:left w:val="single" w:sz="6" w:space="0" w:color="000000"/>
              <w:bottom w:val="single" w:sz="6" w:space="0" w:color="000000"/>
              <w:right w:val="single" w:sz="6" w:space="0" w:color="000000"/>
            </w:tcBorders>
            <w:shd w:val="clear" w:color="auto" w:fill="DADADA"/>
          </w:tcPr>
          <w:p w:rsidR="00713FF3" w:rsidRDefault="00293AAB">
            <w:pPr>
              <w:pStyle w:val="TableParagraph"/>
              <w:ind w:left="451"/>
              <w:rPr>
                <w:sz w:val="18"/>
              </w:rPr>
            </w:pPr>
            <w:r>
              <w:rPr>
                <w:sz w:val="18"/>
              </w:rPr>
              <w:t>Valid Missouri Teaching Certification</w:t>
            </w:r>
          </w:p>
        </w:tc>
      </w:tr>
      <w:tr w:rsidR="00713FF3" w:rsidTr="001A1670">
        <w:trPr>
          <w:trHeight w:hRule="exact" w:val="222"/>
        </w:trPr>
        <w:tc>
          <w:tcPr>
            <w:tcW w:w="10924" w:type="dxa"/>
            <w:gridSpan w:val="4"/>
            <w:tcBorders>
              <w:top w:val="single" w:sz="6" w:space="0" w:color="000000"/>
              <w:left w:val="single" w:sz="6" w:space="0" w:color="000000"/>
              <w:bottom w:val="single" w:sz="6" w:space="0" w:color="000000"/>
              <w:right w:val="single" w:sz="6" w:space="0" w:color="000000"/>
            </w:tcBorders>
            <w:shd w:val="clear" w:color="auto" w:fill="DADADA"/>
          </w:tcPr>
          <w:p w:rsidR="00713FF3" w:rsidRDefault="00293AAB">
            <w:pPr>
              <w:pStyle w:val="TableParagraph"/>
              <w:spacing w:line="206" w:lineRule="exact"/>
              <w:ind w:left="451"/>
              <w:rPr>
                <w:sz w:val="18"/>
              </w:rPr>
            </w:pPr>
            <w:r>
              <w:rPr>
                <w:sz w:val="18"/>
              </w:rPr>
              <w:t>Two-Years of Mathematics Teaching Experience</w:t>
            </w:r>
          </w:p>
        </w:tc>
      </w:tr>
      <w:tr w:rsidR="00713FF3" w:rsidTr="001A1670">
        <w:trPr>
          <w:trHeight w:hRule="exact" w:val="222"/>
        </w:trPr>
        <w:tc>
          <w:tcPr>
            <w:tcW w:w="10924" w:type="dxa"/>
            <w:gridSpan w:val="4"/>
            <w:tcBorders>
              <w:top w:val="single" w:sz="6" w:space="0" w:color="000000"/>
              <w:left w:val="single" w:sz="6" w:space="0" w:color="000000"/>
              <w:bottom w:val="single" w:sz="6" w:space="0" w:color="000000"/>
              <w:right w:val="single" w:sz="6" w:space="0" w:color="000000"/>
            </w:tcBorders>
            <w:shd w:val="clear" w:color="auto" w:fill="DADADA"/>
          </w:tcPr>
          <w:p w:rsidR="00713FF3" w:rsidRDefault="00293AAB">
            <w:pPr>
              <w:pStyle w:val="TableParagraph"/>
              <w:spacing w:line="203" w:lineRule="exact"/>
              <w:ind w:left="100"/>
              <w:rPr>
                <w:b/>
                <w:sz w:val="18"/>
              </w:rPr>
            </w:pPr>
            <w:r>
              <w:rPr>
                <w:b/>
                <w:sz w:val="18"/>
              </w:rPr>
              <w:t>A.   Professional Requirements (Minimum of 24 semester hours)</w:t>
            </w:r>
          </w:p>
        </w:tc>
      </w:tr>
      <w:tr w:rsidR="00713FF3" w:rsidTr="001A1670">
        <w:trPr>
          <w:trHeight w:hRule="exact" w:val="222"/>
        </w:trPr>
        <w:tc>
          <w:tcPr>
            <w:tcW w:w="10924" w:type="dxa"/>
            <w:gridSpan w:val="4"/>
            <w:tcBorders>
              <w:top w:val="single" w:sz="6" w:space="0" w:color="000000"/>
              <w:left w:val="single" w:sz="6" w:space="0" w:color="000000"/>
              <w:bottom w:val="single" w:sz="6" w:space="0" w:color="000000"/>
              <w:right w:val="single" w:sz="6" w:space="0" w:color="000000"/>
            </w:tcBorders>
            <w:shd w:val="clear" w:color="auto" w:fill="DADADA"/>
          </w:tcPr>
          <w:p w:rsidR="00713FF3" w:rsidRDefault="00293AAB">
            <w:pPr>
              <w:pStyle w:val="TableParagraph"/>
              <w:tabs>
                <w:tab w:val="left" w:pos="811"/>
              </w:tabs>
              <w:spacing w:line="206" w:lineRule="exact"/>
              <w:ind w:left="451"/>
              <w:rPr>
                <w:sz w:val="18"/>
              </w:rPr>
            </w:pPr>
            <w:r>
              <w:rPr>
                <w:sz w:val="18"/>
              </w:rPr>
              <w:t>1.</w:t>
            </w:r>
            <w:r>
              <w:rPr>
                <w:sz w:val="18"/>
              </w:rPr>
              <w:tab/>
              <w:t>Mathematical Content</w:t>
            </w:r>
            <w:r>
              <w:rPr>
                <w:spacing w:val="-16"/>
                <w:sz w:val="18"/>
              </w:rPr>
              <w:t xml:space="preserve"> </w:t>
            </w:r>
            <w:r>
              <w:rPr>
                <w:sz w:val="18"/>
              </w:rPr>
              <w:t>Knowledge</w:t>
            </w:r>
          </w:p>
        </w:tc>
      </w:tr>
      <w:tr w:rsidR="00713FF3" w:rsidTr="001A1670">
        <w:trPr>
          <w:trHeight w:hRule="exact" w:val="383"/>
        </w:trPr>
        <w:tc>
          <w:tcPr>
            <w:tcW w:w="4452" w:type="dxa"/>
            <w:tcBorders>
              <w:top w:val="single" w:sz="6" w:space="0" w:color="000000"/>
              <w:bottom w:val="single" w:sz="6" w:space="0" w:color="000000"/>
            </w:tcBorders>
            <w:shd w:val="clear" w:color="auto" w:fill="DADADA"/>
          </w:tcPr>
          <w:p w:rsidR="00713FF3" w:rsidRDefault="00713FF3"/>
        </w:tc>
        <w:tc>
          <w:tcPr>
            <w:tcW w:w="1678" w:type="dxa"/>
            <w:tcBorders>
              <w:top w:val="single" w:sz="6" w:space="0" w:color="000000"/>
              <w:bottom w:val="single" w:sz="6" w:space="0" w:color="000000"/>
            </w:tcBorders>
            <w:shd w:val="clear" w:color="auto" w:fill="DADADA"/>
          </w:tcPr>
          <w:p w:rsidR="00713FF3" w:rsidRDefault="00293AAB">
            <w:pPr>
              <w:pStyle w:val="TableParagraph"/>
              <w:spacing w:before="86"/>
              <w:ind w:left="213" w:right="213"/>
              <w:jc w:val="center"/>
              <w:rPr>
                <w:b/>
                <w:sz w:val="16"/>
              </w:rPr>
            </w:pPr>
            <w:r>
              <w:rPr>
                <w:b/>
                <w:sz w:val="16"/>
              </w:rPr>
              <w:t>Course Number</w:t>
            </w:r>
          </w:p>
        </w:tc>
        <w:tc>
          <w:tcPr>
            <w:tcW w:w="3420" w:type="dxa"/>
            <w:tcBorders>
              <w:top w:val="single" w:sz="6" w:space="0" w:color="000000"/>
              <w:bottom w:val="single" w:sz="6" w:space="0" w:color="000000"/>
            </w:tcBorders>
            <w:shd w:val="clear" w:color="auto" w:fill="DADADA"/>
          </w:tcPr>
          <w:p w:rsidR="00713FF3" w:rsidRDefault="00293AAB">
            <w:pPr>
              <w:pStyle w:val="TableParagraph"/>
              <w:spacing w:before="86"/>
              <w:ind w:left="1223" w:right="1221"/>
              <w:jc w:val="center"/>
              <w:rPr>
                <w:b/>
                <w:sz w:val="16"/>
              </w:rPr>
            </w:pPr>
            <w:r>
              <w:rPr>
                <w:b/>
                <w:sz w:val="16"/>
              </w:rPr>
              <w:t>Course Title</w:t>
            </w:r>
          </w:p>
        </w:tc>
        <w:tc>
          <w:tcPr>
            <w:tcW w:w="1374" w:type="dxa"/>
            <w:tcBorders>
              <w:top w:val="single" w:sz="6" w:space="0" w:color="000000"/>
              <w:bottom w:val="single" w:sz="6" w:space="0" w:color="000000"/>
            </w:tcBorders>
            <w:shd w:val="clear" w:color="auto" w:fill="DADADA"/>
          </w:tcPr>
          <w:p w:rsidR="00713FF3" w:rsidRDefault="00293AAB">
            <w:pPr>
              <w:pStyle w:val="TableParagraph"/>
              <w:spacing w:line="237" w:lineRule="auto"/>
              <w:ind w:left="451" w:right="302" w:hanging="130"/>
              <w:rPr>
                <w:b/>
                <w:sz w:val="16"/>
              </w:rPr>
            </w:pPr>
            <w:r>
              <w:rPr>
                <w:b/>
                <w:sz w:val="16"/>
              </w:rPr>
              <w:t>Semester Hours</w:t>
            </w:r>
          </w:p>
        </w:tc>
      </w:tr>
      <w:tr w:rsidR="00713FF3" w:rsidTr="006C2AAC">
        <w:tc>
          <w:tcPr>
            <w:tcW w:w="4452" w:type="dxa"/>
            <w:tcBorders>
              <w:top w:val="single" w:sz="6" w:space="0" w:color="000000"/>
              <w:left w:val="single" w:sz="6" w:space="0" w:color="000000"/>
              <w:bottom w:val="single" w:sz="6" w:space="0" w:color="000000"/>
              <w:right w:val="single" w:sz="6" w:space="0" w:color="000000"/>
            </w:tcBorders>
          </w:tcPr>
          <w:p w:rsidR="00713FF3" w:rsidRDefault="00293AAB">
            <w:pPr>
              <w:pStyle w:val="TableParagraph"/>
              <w:tabs>
                <w:tab w:val="left" w:pos="1171"/>
              </w:tabs>
              <w:ind w:right="168" w:hanging="360"/>
              <w:rPr>
                <w:sz w:val="16"/>
              </w:rPr>
            </w:pPr>
            <w:r>
              <w:rPr>
                <w:sz w:val="16"/>
              </w:rPr>
              <w:t>a.</w:t>
            </w:r>
            <w:r>
              <w:rPr>
                <w:sz w:val="16"/>
              </w:rPr>
              <w:tab/>
              <w:t>Mathematics</w:t>
            </w:r>
            <w:r>
              <w:rPr>
                <w:spacing w:val="-10"/>
                <w:sz w:val="16"/>
              </w:rPr>
              <w:t xml:space="preserve"> </w:t>
            </w:r>
            <w:r>
              <w:rPr>
                <w:sz w:val="16"/>
              </w:rPr>
              <w:t>Knowledge-Concepts, structures, skills, and processes of school mathematics from an advanced perspective including number/operation; geometry/measurement; algebra; and probability and</w:t>
            </w:r>
            <w:r>
              <w:rPr>
                <w:spacing w:val="-10"/>
                <w:sz w:val="16"/>
              </w:rPr>
              <w:t xml:space="preserve"> </w:t>
            </w:r>
            <w:r>
              <w:rPr>
                <w:sz w:val="16"/>
              </w:rPr>
              <w:t>statistics</w:t>
            </w:r>
          </w:p>
        </w:tc>
        <w:tc>
          <w:tcPr>
            <w:tcW w:w="1678" w:type="dxa"/>
            <w:tcBorders>
              <w:top w:val="single" w:sz="6" w:space="0" w:color="000000"/>
              <w:left w:val="single" w:sz="6" w:space="0" w:color="000000"/>
              <w:bottom w:val="single" w:sz="6" w:space="0" w:color="000000"/>
              <w:right w:val="single" w:sz="6" w:space="0" w:color="000000"/>
            </w:tcBorders>
          </w:tcPr>
          <w:p w:rsidR="001A1670" w:rsidRPr="006C2AAC" w:rsidRDefault="001A1670" w:rsidP="006C2AAC">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713FF3" w:rsidRPr="006C2AAC" w:rsidRDefault="00713FF3" w:rsidP="006C2AAC">
            <w:pPr>
              <w:ind w:left="167"/>
              <w:rPr>
                <w:sz w:val="16"/>
              </w:rPr>
            </w:pPr>
          </w:p>
        </w:tc>
        <w:tc>
          <w:tcPr>
            <w:tcW w:w="1374" w:type="dxa"/>
            <w:tcBorders>
              <w:top w:val="single" w:sz="6" w:space="0" w:color="000000"/>
              <w:left w:val="single" w:sz="6" w:space="0" w:color="000000"/>
              <w:bottom w:val="single" w:sz="6" w:space="0" w:color="000000"/>
              <w:right w:val="single" w:sz="6" w:space="0" w:color="000000"/>
            </w:tcBorders>
          </w:tcPr>
          <w:p w:rsidR="00713FF3" w:rsidRPr="006C2AAC" w:rsidRDefault="00713FF3" w:rsidP="006C2AAC">
            <w:pPr>
              <w:jc w:val="center"/>
              <w:rPr>
                <w:sz w:val="16"/>
              </w:rPr>
            </w:pPr>
          </w:p>
        </w:tc>
      </w:tr>
      <w:tr w:rsidR="00713FF3" w:rsidTr="006C2AAC">
        <w:tc>
          <w:tcPr>
            <w:tcW w:w="4452" w:type="dxa"/>
            <w:tcBorders>
              <w:top w:val="single" w:sz="6" w:space="0" w:color="000000"/>
              <w:left w:val="single" w:sz="6" w:space="0" w:color="000000"/>
              <w:bottom w:val="single" w:sz="6" w:space="0" w:color="000000"/>
              <w:right w:val="single" w:sz="6" w:space="0" w:color="000000"/>
            </w:tcBorders>
          </w:tcPr>
          <w:p w:rsidR="00713FF3" w:rsidRDefault="00293AAB">
            <w:pPr>
              <w:pStyle w:val="TableParagraph"/>
              <w:tabs>
                <w:tab w:val="left" w:pos="1171"/>
              </w:tabs>
              <w:ind w:right="479" w:hanging="360"/>
              <w:rPr>
                <w:sz w:val="16"/>
              </w:rPr>
            </w:pPr>
            <w:r>
              <w:rPr>
                <w:sz w:val="16"/>
              </w:rPr>
              <w:t>b.</w:t>
            </w:r>
            <w:r>
              <w:rPr>
                <w:sz w:val="16"/>
              </w:rPr>
              <w:tab/>
              <w:t>Specialized Mathematics</w:t>
            </w:r>
            <w:r>
              <w:rPr>
                <w:spacing w:val="-12"/>
                <w:sz w:val="16"/>
              </w:rPr>
              <w:t xml:space="preserve"> </w:t>
            </w:r>
            <w:r>
              <w:rPr>
                <w:sz w:val="16"/>
              </w:rPr>
              <w:t>Knowledge</w:t>
            </w:r>
            <w:r>
              <w:rPr>
                <w:spacing w:val="-6"/>
                <w:sz w:val="16"/>
              </w:rPr>
              <w:t xml:space="preserve"> </w:t>
            </w:r>
            <w:r>
              <w:rPr>
                <w:sz w:val="16"/>
              </w:rPr>
              <w:t>of</w:t>
            </w:r>
            <w:r>
              <w:rPr>
                <w:spacing w:val="-1"/>
                <w:sz w:val="16"/>
              </w:rPr>
              <w:t xml:space="preserve"> </w:t>
            </w:r>
            <w:r>
              <w:rPr>
                <w:sz w:val="16"/>
              </w:rPr>
              <w:t>Teaching-Mathematics that relates to helping student understand school mathematics, often referred to as Mathematics Knowledge for Teaching (MKT)</w:t>
            </w:r>
          </w:p>
        </w:tc>
        <w:tc>
          <w:tcPr>
            <w:tcW w:w="1678" w:type="dxa"/>
            <w:tcBorders>
              <w:top w:val="single" w:sz="6" w:space="0" w:color="000000"/>
              <w:left w:val="single" w:sz="6" w:space="0" w:color="000000"/>
              <w:bottom w:val="single" w:sz="6" w:space="0" w:color="000000"/>
              <w:right w:val="single" w:sz="6" w:space="0" w:color="000000"/>
            </w:tcBorders>
          </w:tcPr>
          <w:p w:rsidR="00713FF3" w:rsidRPr="006C2AAC" w:rsidRDefault="00713FF3" w:rsidP="006C2AAC">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713FF3" w:rsidRPr="006C2AAC" w:rsidRDefault="00713FF3" w:rsidP="006C2AAC">
            <w:pPr>
              <w:ind w:left="167"/>
              <w:rPr>
                <w:sz w:val="16"/>
              </w:rPr>
            </w:pPr>
          </w:p>
        </w:tc>
        <w:tc>
          <w:tcPr>
            <w:tcW w:w="1374" w:type="dxa"/>
            <w:tcBorders>
              <w:top w:val="single" w:sz="6" w:space="0" w:color="000000"/>
              <w:left w:val="single" w:sz="6" w:space="0" w:color="000000"/>
              <w:bottom w:val="single" w:sz="6" w:space="0" w:color="000000"/>
              <w:right w:val="single" w:sz="6" w:space="0" w:color="000000"/>
            </w:tcBorders>
          </w:tcPr>
          <w:p w:rsidR="00713FF3" w:rsidRPr="006C2AAC" w:rsidRDefault="00713FF3" w:rsidP="006C2AAC">
            <w:pPr>
              <w:jc w:val="center"/>
              <w:rPr>
                <w:sz w:val="16"/>
              </w:rPr>
            </w:pPr>
          </w:p>
        </w:tc>
      </w:tr>
      <w:tr w:rsidR="00713FF3" w:rsidTr="001A1670">
        <w:trPr>
          <w:trHeight w:hRule="exact" w:val="223"/>
        </w:trPr>
        <w:tc>
          <w:tcPr>
            <w:tcW w:w="10924" w:type="dxa"/>
            <w:gridSpan w:val="4"/>
            <w:tcBorders>
              <w:top w:val="single" w:sz="6" w:space="0" w:color="000000"/>
              <w:left w:val="single" w:sz="6" w:space="0" w:color="000000"/>
              <w:bottom w:val="single" w:sz="6" w:space="0" w:color="000000"/>
              <w:right w:val="single" w:sz="6" w:space="0" w:color="000000"/>
            </w:tcBorders>
            <w:shd w:val="clear" w:color="auto" w:fill="DADADA"/>
          </w:tcPr>
          <w:p w:rsidR="00713FF3" w:rsidRDefault="00293AAB">
            <w:pPr>
              <w:pStyle w:val="TableParagraph"/>
              <w:tabs>
                <w:tab w:val="left" w:pos="811"/>
              </w:tabs>
              <w:spacing w:line="206" w:lineRule="exact"/>
              <w:ind w:left="451"/>
              <w:rPr>
                <w:sz w:val="18"/>
              </w:rPr>
            </w:pPr>
            <w:r>
              <w:rPr>
                <w:sz w:val="18"/>
              </w:rPr>
              <w:t>2.</w:t>
            </w:r>
            <w:r>
              <w:rPr>
                <w:sz w:val="18"/>
              </w:rPr>
              <w:tab/>
              <w:t>Pedagogical Content Knowledge (PCK) for</w:t>
            </w:r>
            <w:r>
              <w:rPr>
                <w:spacing w:val="-24"/>
                <w:sz w:val="18"/>
              </w:rPr>
              <w:t xml:space="preserve"> </w:t>
            </w:r>
            <w:r>
              <w:rPr>
                <w:sz w:val="18"/>
              </w:rPr>
              <w:t>Mathematics</w:t>
            </w:r>
          </w:p>
        </w:tc>
      </w:tr>
      <w:tr w:rsidR="00713FF3" w:rsidTr="001A1670">
        <w:trPr>
          <w:trHeight w:hRule="exact" w:val="382"/>
        </w:trPr>
        <w:tc>
          <w:tcPr>
            <w:tcW w:w="4452" w:type="dxa"/>
            <w:tcBorders>
              <w:top w:val="single" w:sz="6" w:space="0" w:color="000000"/>
              <w:bottom w:val="single" w:sz="6" w:space="0" w:color="000000"/>
            </w:tcBorders>
            <w:shd w:val="clear" w:color="auto" w:fill="DADADA"/>
          </w:tcPr>
          <w:p w:rsidR="00713FF3" w:rsidRDefault="00713FF3"/>
        </w:tc>
        <w:tc>
          <w:tcPr>
            <w:tcW w:w="1678" w:type="dxa"/>
            <w:tcBorders>
              <w:top w:val="single" w:sz="6" w:space="0" w:color="000000"/>
              <w:bottom w:val="single" w:sz="6" w:space="0" w:color="000000"/>
            </w:tcBorders>
            <w:shd w:val="clear" w:color="auto" w:fill="DADADA"/>
          </w:tcPr>
          <w:p w:rsidR="00713FF3" w:rsidRDefault="00293AAB">
            <w:pPr>
              <w:pStyle w:val="TableParagraph"/>
              <w:spacing w:before="85"/>
              <w:ind w:left="213" w:right="213"/>
              <w:jc w:val="center"/>
              <w:rPr>
                <w:b/>
                <w:sz w:val="16"/>
              </w:rPr>
            </w:pPr>
            <w:r>
              <w:rPr>
                <w:b/>
                <w:sz w:val="16"/>
              </w:rPr>
              <w:t>Course Number</w:t>
            </w:r>
          </w:p>
        </w:tc>
        <w:tc>
          <w:tcPr>
            <w:tcW w:w="3420" w:type="dxa"/>
            <w:tcBorders>
              <w:top w:val="single" w:sz="6" w:space="0" w:color="000000"/>
              <w:bottom w:val="single" w:sz="6" w:space="0" w:color="000000"/>
            </w:tcBorders>
            <w:shd w:val="clear" w:color="auto" w:fill="DADADA"/>
          </w:tcPr>
          <w:p w:rsidR="00713FF3" w:rsidRDefault="00293AAB">
            <w:pPr>
              <w:pStyle w:val="TableParagraph"/>
              <w:spacing w:before="85"/>
              <w:ind w:left="1223" w:right="1221"/>
              <w:jc w:val="center"/>
              <w:rPr>
                <w:b/>
                <w:sz w:val="16"/>
              </w:rPr>
            </w:pPr>
            <w:r>
              <w:rPr>
                <w:b/>
                <w:sz w:val="16"/>
              </w:rPr>
              <w:t>Course Title</w:t>
            </w:r>
          </w:p>
        </w:tc>
        <w:tc>
          <w:tcPr>
            <w:tcW w:w="1374" w:type="dxa"/>
            <w:tcBorders>
              <w:top w:val="single" w:sz="6" w:space="0" w:color="000000"/>
              <w:bottom w:val="single" w:sz="6" w:space="0" w:color="000000"/>
            </w:tcBorders>
            <w:shd w:val="clear" w:color="auto" w:fill="DADADA"/>
          </w:tcPr>
          <w:p w:rsidR="00713FF3" w:rsidRDefault="00293AAB">
            <w:pPr>
              <w:pStyle w:val="TableParagraph"/>
              <w:ind w:left="451" w:right="302" w:hanging="130"/>
              <w:rPr>
                <w:b/>
                <w:sz w:val="16"/>
              </w:rPr>
            </w:pPr>
            <w:r>
              <w:rPr>
                <w:b/>
                <w:sz w:val="16"/>
              </w:rPr>
              <w:t>Semester Hours</w:t>
            </w:r>
          </w:p>
        </w:tc>
      </w:tr>
      <w:tr w:rsidR="00713FF3" w:rsidTr="006C2AAC">
        <w:tc>
          <w:tcPr>
            <w:tcW w:w="4452" w:type="dxa"/>
            <w:tcBorders>
              <w:top w:val="single" w:sz="6" w:space="0" w:color="000000"/>
              <w:left w:val="single" w:sz="6" w:space="0" w:color="000000"/>
              <w:bottom w:val="single" w:sz="6" w:space="0" w:color="000000"/>
              <w:right w:val="single" w:sz="6" w:space="0" w:color="000000"/>
            </w:tcBorders>
          </w:tcPr>
          <w:p w:rsidR="00713FF3" w:rsidRDefault="00293AAB">
            <w:pPr>
              <w:pStyle w:val="TableParagraph"/>
              <w:tabs>
                <w:tab w:val="left" w:pos="1171"/>
              </w:tabs>
              <w:ind w:right="453" w:hanging="360"/>
              <w:rPr>
                <w:sz w:val="16"/>
              </w:rPr>
            </w:pPr>
            <w:r>
              <w:rPr>
                <w:sz w:val="16"/>
              </w:rPr>
              <w:t>a.</w:t>
            </w:r>
            <w:r>
              <w:rPr>
                <w:sz w:val="16"/>
              </w:rPr>
              <w:tab/>
              <w:t>Understanding how students</w:t>
            </w:r>
            <w:r>
              <w:rPr>
                <w:spacing w:val="-7"/>
                <w:sz w:val="16"/>
              </w:rPr>
              <w:t xml:space="preserve"> </w:t>
            </w:r>
            <w:r>
              <w:rPr>
                <w:sz w:val="16"/>
              </w:rPr>
              <w:t>and</w:t>
            </w:r>
            <w:r>
              <w:rPr>
                <w:spacing w:val="-7"/>
                <w:sz w:val="16"/>
              </w:rPr>
              <w:t xml:space="preserve"> </w:t>
            </w:r>
            <w:r>
              <w:rPr>
                <w:sz w:val="16"/>
              </w:rPr>
              <w:t>adults learn</w:t>
            </w:r>
            <w:r>
              <w:rPr>
                <w:spacing w:val="-5"/>
                <w:sz w:val="16"/>
              </w:rPr>
              <w:t xml:space="preserve"> </w:t>
            </w:r>
            <w:r>
              <w:rPr>
                <w:sz w:val="16"/>
              </w:rPr>
              <w:t>mathematics</w:t>
            </w:r>
          </w:p>
        </w:tc>
        <w:tc>
          <w:tcPr>
            <w:tcW w:w="1678" w:type="dxa"/>
            <w:tcBorders>
              <w:top w:val="single" w:sz="6" w:space="0" w:color="000000"/>
              <w:left w:val="single" w:sz="6" w:space="0" w:color="000000"/>
              <w:bottom w:val="single" w:sz="6" w:space="0" w:color="000000"/>
              <w:right w:val="single" w:sz="6" w:space="0" w:color="000000"/>
            </w:tcBorders>
          </w:tcPr>
          <w:p w:rsidR="00713FF3" w:rsidRPr="006C2AAC" w:rsidRDefault="00713FF3" w:rsidP="006C2AAC">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713FF3" w:rsidRPr="006C2AAC" w:rsidRDefault="00713FF3" w:rsidP="006C2AAC">
            <w:pPr>
              <w:ind w:left="167"/>
              <w:rPr>
                <w:sz w:val="16"/>
              </w:rPr>
            </w:pPr>
          </w:p>
        </w:tc>
        <w:tc>
          <w:tcPr>
            <w:tcW w:w="1374" w:type="dxa"/>
            <w:tcBorders>
              <w:top w:val="single" w:sz="6" w:space="0" w:color="000000"/>
              <w:left w:val="single" w:sz="6" w:space="0" w:color="000000"/>
              <w:bottom w:val="single" w:sz="6" w:space="0" w:color="000000"/>
              <w:right w:val="single" w:sz="6" w:space="0" w:color="000000"/>
            </w:tcBorders>
          </w:tcPr>
          <w:p w:rsidR="00713FF3" w:rsidRPr="006C2AAC" w:rsidRDefault="00713FF3" w:rsidP="006C2AAC">
            <w:pPr>
              <w:jc w:val="center"/>
              <w:rPr>
                <w:sz w:val="16"/>
              </w:rPr>
            </w:pPr>
          </w:p>
        </w:tc>
      </w:tr>
      <w:tr w:rsidR="00713FF3" w:rsidTr="006C2AAC">
        <w:tc>
          <w:tcPr>
            <w:tcW w:w="4452" w:type="dxa"/>
            <w:tcBorders>
              <w:top w:val="single" w:sz="6" w:space="0" w:color="000000"/>
              <w:left w:val="single" w:sz="6" w:space="0" w:color="000000"/>
              <w:bottom w:val="single" w:sz="6" w:space="0" w:color="000000"/>
              <w:right w:val="single" w:sz="6" w:space="0" w:color="000000"/>
            </w:tcBorders>
          </w:tcPr>
          <w:p w:rsidR="00713FF3" w:rsidRDefault="00293AAB">
            <w:pPr>
              <w:pStyle w:val="TableParagraph"/>
              <w:tabs>
                <w:tab w:val="left" w:pos="1171"/>
              </w:tabs>
              <w:ind w:right="240" w:hanging="360"/>
              <w:rPr>
                <w:sz w:val="16"/>
              </w:rPr>
            </w:pPr>
            <w:r>
              <w:rPr>
                <w:sz w:val="16"/>
              </w:rPr>
              <w:t>b.</w:t>
            </w:r>
            <w:r>
              <w:rPr>
                <w:sz w:val="16"/>
              </w:rPr>
              <w:tab/>
              <w:t>Effective teaching strategies</w:t>
            </w:r>
            <w:r>
              <w:rPr>
                <w:spacing w:val="-13"/>
                <w:sz w:val="16"/>
              </w:rPr>
              <w:t xml:space="preserve"> </w:t>
            </w:r>
            <w:r>
              <w:rPr>
                <w:sz w:val="16"/>
              </w:rPr>
              <w:t>for</w:t>
            </w:r>
            <w:r>
              <w:rPr>
                <w:spacing w:val="-6"/>
                <w:sz w:val="16"/>
              </w:rPr>
              <w:t xml:space="preserve"> </w:t>
            </w:r>
            <w:r>
              <w:rPr>
                <w:sz w:val="16"/>
              </w:rPr>
              <w:t>supporting</w:t>
            </w:r>
            <w:r>
              <w:rPr>
                <w:spacing w:val="-1"/>
                <w:sz w:val="16"/>
              </w:rPr>
              <w:t xml:space="preserve"> </w:t>
            </w:r>
            <w:r>
              <w:rPr>
                <w:sz w:val="16"/>
              </w:rPr>
              <w:t>mathematics</w:t>
            </w:r>
            <w:r>
              <w:rPr>
                <w:spacing w:val="-7"/>
                <w:sz w:val="16"/>
              </w:rPr>
              <w:t xml:space="preserve"> </w:t>
            </w:r>
            <w:r>
              <w:rPr>
                <w:sz w:val="16"/>
              </w:rPr>
              <w:t>learning</w:t>
            </w:r>
          </w:p>
        </w:tc>
        <w:tc>
          <w:tcPr>
            <w:tcW w:w="1678" w:type="dxa"/>
            <w:tcBorders>
              <w:top w:val="single" w:sz="6" w:space="0" w:color="000000"/>
              <w:left w:val="single" w:sz="6" w:space="0" w:color="000000"/>
              <w:bottom w:val="single" w:sz="6" w:space="0" w:color="000000"/>
              <w:right w:val="single" w:sz="6" w:space="0" w:color="000000"/>
            </w:tcBorders>
          </w:tcPr>
          <w:p w:rsidR="00713FF3" w:rsidRPr="006C2AAC" w:rsidRDefault="00713FF3" w:rsidP="006C2AAC">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713FF3" w:rsidRPr="006C2AAC" w:rsidRDefault="00713FF3" w:rsidP="006C2AAC">
            <w:pPr>
              <w:ind w:left="167"/>
              <w:rPr>
                <w:sz w:val="16"/>
              </w:rPr>
            </w:pPr>
          </w:p>
        </w:tc>
        <w:tc>
          <w:tcPr>
            <w:tcW w:w="1374" w:type="dxa"/>
            <w:tcBorders>
              <w:top w:val="single" w:sz="6" w:space="0" w:color="000000"/>
              <w:left w:val="single" w:sz="6" w:space="0" w:color="000000"/>
              <w:bottom w:val="single" w:sz="6" w:space="0" w:color="000000"/>
              <w:right w:val="single" w:sz="6" w:space="0" w:color="000000"/>
            </w:tcBorders>
          </w:tcPr>
          <w:p w:rsidR="00713FF3" w:rsidRPr="006C2AAC" w:rsidRDefault="00713FF3" w:rsidP="006C2AAC">
            <w:pPr>
              <w:jc w:val="center"/>
              <w:rPr>
                <w:sz w:val="16"/>
              </w:rPr>
            </w:pPr>
          </w:p>
        </w:tc>
      </w:tr>
      <w:tr w:rsidR="00713FF3" w:rsidTr="006C2AAC">
        <w:tc>
          <w:tcPr>
            <w:tcW w:w="4452" w:type="dxa"/>
            <w:tcBorders>
              <w:top w:val="single" w:sz="6" w:space="0" w:color="000000"/>
              <w:left w:val="single" w:sz="6" w:space="0" w:color="000000"/>
              <w:bottom w:val="single" w:sz="6" w:space="0" w:color="000000"/>
              <w:right w:val="single" w:sz="6" w:space="0" w:color="000000"/>
            </w:tcBorders>
          </w:tcPr>
          <w:p w:rsidR="00713FF3" w:rsidRDefault="00293AAB">
            <w:pPr>
              <w:pStyle w:val="TableParagraph"/>
              <w:tabs>
                <w:tab w:val="left" w:pos="1171"/>
              </w:tabs>
              <w:ind w:right="134" w:hanging="360"/>
              <w:rPr>
                <w:sz w:val="16"/>
              </w:rPr>
            </w:pPr>
            <w:r>
              <w:rPr>
                <w:sz w:val="16"/>
              </w:rPr>
              <w:t>c.</w:t>
            </w:r>
            <w:r>
              <w:rPr>
                <w:sz w:val="16"/>
              </w:rPr>
              <w:tab/>
              <w:t>Curriculum trajectories,</w:t>
            </w:r>
            <w:r>
              <w:rPr>
                <w:spacing w:val="-10"/>
                <w:sz w:val="16"/>
              </w:rPr>
              <w:t xml:space="preserve"> </w:t>
            </w:r>
            <w:r>
              <w:rPr>
                <w:sz w:val="16"/>
              </w:rPr>
              <w:t>materials,</w:t>
            </w:r>
            <w:r>
              <w:rPr>
                <w:spacing w:val="-8"/>
                <w:sz w:val="16"/>
              </w:rPr>
              <w:t xml:space="preserve"> </w:t>
            </w:r>
            <w:r>
              <w:rPr>
                <w:sz w:val="16"/>
              </w:rPr>
              <w:t>standards</w:t>
            </w:r>
            <w:r>
              <w:rPr>
                <w:spacing w:val="-1"/>
                <w:sz w:val="16"/>
              </w:rPr>
              <w:t xml:space="preserve"> </w:t>
            </w:r>
            <w:r>
              <w:rPr>
                <w:sz w:val="16"/>
              </w:rPr>
              <w:t>and methods for aligning curriculum systems</w:t>
            </w:r>
          </w:p>
        </w:tc>
        <w:tc>
          <w:tcPr>
            <w:tcW w:w="1678" w:type="dxa"/>
            <w:tcBorders>
              <w:top w:val="single" w:sz="6" w:space="0" w:color="000000"/>
              <w:left w:val="single" w:sz="6" w:space="0" w:color="000000"/>
              <w:bottom w:val="single" w:sz="6" w:space="0" w:color="000000"/>
              <w:right w:val="single" w:sz="6" w:space="0" w:color="000000"/>
            </w:tcBorders>
          </w:tcPr>
          <w:p w:rsidR="00713FF3" w:rsidRPr="006C2AAC" w:rsidRDefault="00713FF3" w:rsidP="006C2AAC">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713FF3" w:rsidRPr="006C2AAC" w:rsidRDefault="00713FF3" w:rsidP="006C2AAC">
            <w:pPr>
              <w:ind w:left="167"/>
              <w:rPr>
                <w:sz w:val="16"/>
              </w:rPr>
            </w:pPr>
          </w:p>
        </w:tc>
        <w:tc>
          <w:tcPr>
            <w:tcW w:w="1374" w:type="dxa"/>
            <w:tcBorders>
              <w:top w:val="single" w:sz="6" w:space="0" w:color="000000"/>
              <w:left w:val="single" w:sz="6" w:space="0" w:color="000000"/>
              <w:bottom w:val="single" w:sz="6" w:space="0" w:color="000000"/>
              <w:right w:val="single" w:sz="6" w:space="0" w:color="000000"/>
            </w:tcBorders>
          </w:tcPr>
          <w:p w:rsidR="00713FF3" w:rsidRPr="006C2AAC" w:rsidRDefault="00713FF3" w:rsidP="006C2AAC">
            <w:pPr>
              <w:jc w:val="center"/>
              <w:rPr>
                <w:sz w:val="16"/>
              </w:rPr>
            </w:pPr>
          </w:p>
        </w:tc>
      </w:tr>
      <w:tr w:rsidR="00713FF3" w:rsidTr="006C2AAC">
        <w:tc>
          <w:tcPr>
            <w:tcW w:w="4452" w:type="dxa"/>
            <w:tcBorders>
              <w:top w:val="single" w:sz="6" w:space="0" w:color="000000"/>
              <w:left w:val="single" w:sz="6" w:space="0" w:color="000000"/>
              <w:bottom w:val="single" w:sz="6" w:space="0" w:color="000000"/>
              <w:right w:val="single" w:sz="6" w:space="0" w:color="000000"/>
            </w:tcBorders>
          </w:tcPr>
          <w:p w:rsidR="00713FF3" w:rsidRDefault="00293AAB">
            <w:pPr>
              <w:pStyle w:val="TableParagraph"/>
              <w:tabs>
                <w:tab w:val="left" w:pos="1171"/>
              </w:tabs>
              <w:ind w:right="265" w:hanging="360"/>
              <w:rPr>
                <w:sz w:val="16"/>
              </w:rPr>
            </w:pPr>
            <w:r>
              <w:rPr>
                <w:sz w:val="16"/>
              </w:rPr>
              <w:t>d.</w:t>
            </w:r>
            <w:r>
              <w:rPr>
                <w:sz w:val="16"/>
              </w:rPr>
              <w:tab/>
              <w:t>Evaluation of mathematical</w:t>
            </w:r>
            <w:r>
              <w:rPr>
                <w:spacing w:val="-12"/>
                <w:sz w:val="16"/>
              </w:rPr>
              <w:t xml:space="preserve"> </w:t>
            </w:r>
            <w:r>
              <w:rPr>
                <w:sz w:val="16"/>
              </w:rPr>
              <w:t>abilities</w:t>
            </w:r>
            <w:r>
              <w:rPr>
                <w:spacing w:val="-2"/>
                <w:sz w:val="16"/>
              </w:rPr>
              <w:t xml:space="preserve"> </w:t>
            </w:r>
            <w:r>
              <w:rPr>
                <w:sz w:val="16"/>
              </w:rPr>
              <w:t>and</w:t>
            </w:r>
            <w:r>
              <w:rPr>
                <w:spacing w:val="-1"/>
                <w:sz w:val="16"/>
              </w:rPr>
              <w:t xml:space="preserve"> </w:t>
            </w:r>
            <w:r>
              <w:rPr>
                <w:sz w:val="16"/>
              </w:rPr>
              <w:t>achievement including formal and informal diagnostic procedures and in prescriptive instruction</w:t>
            </w:r>
          </w:p>
        </w:tc>
        <w:tc>
          <w:tcPr>
            <w:tcW w:w="1678" w:type="dxa"/>
            <w:tcBorders>
              <w:top w:val="single" w:sz="6" w:space="0" w:color="000000"/>
              <w:left w:val="single" w:sz="6" w:space="0" w:color="000000"/>
              <w:bottom w:val="single" w:sz="6" w:space="0" w:color="000000"/>
              <w:right w:val="single" w:sz="6" w:space="0" w:color="000000"/>
            </w:tcBorders>
          </w:tcPr>
          <w:p w:rsidR="00713FF3" w:rsidRPr="006C2AAC" w:rsidRDefault="00713FF3" w:rsidP="006C2AAC">
            <w:pPr>
              <w:jc w:val="center"/>
              <w:rPr>
                <w:sz w:val="16"/>
              </w:rPr>
            </w:pPr>
          </w:p>
        </w:tc>
        <w:tc>
          <w:tcPr>
            <w:tcW w:w="3420" w:type="dxa"/>
            <w:tcBorders>
              <w:top w:val="single" w:sz="6" w:space="0" w:color="000000"/>
              <w:left w:val="single" w:sz="6" w:space="0" w:color="000000"/>
              <w:bottom w:val="single" w:sz="6" w:space="0" w:color="000000"/>
              <w:right w:val="single" w:sz="6" w:space="0" w:color="000000"/>
            </w:tcBorders>
          </w:tcPr>
          <w:p w:rsidR="00713FF3" w:rsidRPr="006C2AAC" w:rsidRDefault="00713FF3" w:rsidP="006C2AAC">
            <w:pPr>
              <w:ind w:left="167"/>
              <w:rPr>
                <w:sz w:val="16"/>
              </w:rPr>
            </w:pPr>
          </w:p>
        </w:tc>
        <w:tc>
          <w:tcPr>
            <w:tcW w:w="1374" w:type="dxa"/>
            <w:tcBorders>
              <w:top w:val="single" w:sz="6" w:space="0" w:color="000000"/>
              <w:left w:val="single" w:sz="6" w:space="0" w:color="000000"/>
              <w:bottom w:val="single" w:sz="6" w:space="0" w:color="000000"/>
              <w:right w:val="single" w:sz="6" w:space="0" w:color="000000"/>
            </w:tcBorders>
          </w:tcPr>
          <w:p w:rsidR="00713FF3" w:rsidRPr="006C2AAC" w:rsidRDefault="00713FF3" w:rsidP="006C2AAC">
            <w:pPr>
              <w:jc w:val="center"/>
              <w:rPr>
                <w:sz w:val="16"/>
              </w:rPr>
            </w:pPr>
          </w:p>
        </w:tc>
      </w:tr>
    </w:tbl>
    <w:p w:rsidR="00713FF3" w:rsidRDefault="00713FF3">
      <w:pPr>
        <w:spacing w:line="225" w:lineRule="auto"/>
        <w:sectPr w:rsidR="00713FF3">
          <w:footerReference w:type="default" r:id="rId10"/>
          <w:type w:val="continuous"/>
          <w:pgSz w:w="12240" w:h="15840"/>
          <w:pgMar w:top="660" w:right="480" w:bottom="520" w:left="600" w:header="720" w:footer="329" w:gutter="0"/>
          <w:cols w:space="720"/>
        </w:sectPr>
      </w:pPr>
    </w:p>
    <w:tbl>
      <w:tblPr>
        <w:tblW w:w="0" w:type="auto"/>
        <w:tblInd w:w="1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52"/>
        <w:gridCol w:w="1678"/>
        <w:gridCol w:w="3420"/>
        <w:gridCol w:w="1375"/>
      </w:tblGrid>
      <w:tr w:rsidR="00713FF3" w:rsidTr="001A1670">
        <w:trPr>
          <w:trHeight w:hRule="exact" w:val="222"/>
        </w:trPr>
        <w:tc>
          <w:tcPr>
            <w:tcW w:w="10925" w:type="dxa"/>
            <w:gridSpan w:val="4"/>
            <w:shd w:val="clear" w:color="auto" w:fill="DADADA"/>
          </w:tcPr>
          <w:p w:rsidR="00713FF3" w:rsidRDefault="00293AAB">
            <w:pPr>
              <w:pStyle w:val="TableParagraph"/>
              <w:tabs>
                <w:tab w:val="left" w:pos="811"/>
              </w:tabs>
              <w:spacing w:line="206" w:lineRule="exact"/>
              <w:ind w:left="451"/>
              <w:rPr>
                <w:sz w:val="18"/>
              </w:rPr>
            </w:pPr>
            <w:r>
              <w:rPr>
                <w:sz w:val="18"/>
              </w:rPr>
              <w:lastRenderedPageBreak/>
              <w:t>3.</w:t>
            </w:r>
            <w:r>
              <w:rPr>
                <w:sz w:val="18"/>
              </w:rPr>
              <w:tab/>
              <w:t>Foundations of</w:t>
            </w:r>
            <w:r>
              <w:rPr>
                <w:spacing w:val="-12"/>
                <w:sz w:val="18"/>
              </w:rPr>
              <w:t xml:space="preserve"> </w:t>
            </w:r>
            <w:r>
              <w:rPr>
                <w:sz w:val="18"/>
              </w:rPr>
              <w:t>Leadership</w:t>
            </w:r>
          </w:p>
        </w:tc>
      </w:tr>
      <w:tr w:rsidR="00713FF3" w:rsidTr="001A1670">
        <w:trPr>
          <w:trHeight w:hRule="exact" w:val="383"/>
        </w:trPr>
        <w:tc>
          <w:tcPr>
            <w:tcW w:w="4452" w:type="dxa"/>
            <w:tcBorders>
              <w:left w:val="single" w:sz="4" w:space="0" w:color="000000"/>
              <w:right w:val="single" w:sz="4" w:space="0" w:color="000000"/>
            </w:tcBorders>
            <w:shd w:val="clear" w:color="auto" w:fill="DADADA"/>
          </w:tcPr>
          <w:p w:rsidR="00713FF3" w:rsidRDefault="00713FF3"/>
        </w:tc>
        <w:tc>
          <w:tcPr>
            <w:tcW w:w="1678" w:type="dxa"/>
            <w:tcBorders>
              <w:left w:val="single" w:sz="4" w:space="0" w:color="000000"/>
              <w:right w:val="single" w:sz="4" w:space="0" w:color="000000"/>
            </w:tcBorders>
            <w:shd w:val="clear" w:color="auto" w:fill="DADADA"/>
          </w:tcPr>
          <w:p w:rsidR="00713FF3" w:rsidRDefault="00293AAB">
            <w:pPr>
              <w:pStyle w:val="TableParagraph"/>
              <w:spacing w:before="86"/>
              <w:ind w:left="213" w:right="213"/>
              <w:jc w:val="center"/>
              <w:rPr>
                <w:b/>
                <w:sz w:val="16"/>
              </w:rPr>
            </w:pPr>
            <w:r>
              <w:rPr>
                <w:b/>
                <w:sz w:val="16"/>
              </w:rPr>
              <w:t>Course Number</w:t>
            </w:r>
          </w:p>
        </w:tc>
        <w:tc>
          <w:tcPr>
            <w:tcW w:w="3420" w:type="dxa"/>
            <w:tcBorders>
              <w:left w:val="single" w:sz="4" w:space="0" w:color="000000"/>
              <w:right w:val="single" w:sz="4" w:space="0" w:color="000000"/>
            </w:tcBorders>
            <w:shd w:val="clear" w:color="auto" w:fill="DADADA"/>
          </w:tcPr>
          <w:p w:rsidR="00713FF3" w:rsidRDefault="00293AAB">
            <w:pPr>
              <w:pStyle w:val="TableParagraph"/>
              <w:spacing w:before="86"/>
              <w:ind w:left="1223" w:right="1221"/>
              <w:jc w:val="center"/>
              <w:rPr>
                <w:b/>
                <w:sz w:val="16"/>
              </w:rPr>
            </w:pPr>
            <w:r>
              <w:rPr>
                <w:b/>
                <w:sz w:val="16"/>
              </w:rPr>
              <w:t>Course Title</w:t>
            </w:r>
          </w:p>
        </w:tc>
        <w:tc>
          <w:tcPr>
            <w:tcW w:w="1375" w:type="dxa"/>
            <w:tcBorders>
              <w:left w:val="single" w:sz="4" w:space="0" w:color="000000"/>
              <w:right w:val="single" w:sz="4" w:space="0" w:color="000000"/>
            </w:tcBorders>
            <w:shd w:val="clear" w:color="auto" w:fill="DADADA"/>
          </w:tcPr>
          <w:p w:rsidR="00713FF3" w:rsidRDefault="00293AAB">
            <w:pPr>
              <w:pStyle w:val="TableParagraph"/>
              <w:spacing w:line="237" w:lineRule="auto"/>
              <w:ind w:left="451" w:right="304" w:hanging="130"/>
              <w:rPr>
                <w:b/>
                <w:sz w:val="16"/>
              </w:rPr>
            </w:pPr>
            <w:r>
              <w:rPr>
                <w:b/>
                <w:sz w:val="16"/>
              </w:rPr>
              <w:t>Semester Hours</w:t>
            </w:r>
          </w:p>
        </w:tc>
      </w:tr>
      <w:tr w:rsidR="00713FF3" w:rsidTr="006C2AAC">
        <w:tc>
          <w:tcPr>
            <w:tcW w:w="4452" w:type="dxa"/>
          </w:tcPr>
          <w:p w:rsidR="00713FF3" w:rsidRDefault="00293AAB">
            <w:pPr>
              <w:pStyle w:val="TableParagraph"/>
              <w:tabs>
                <w:tab w:val="left" w:pos="1171"/>
              </w:tabs>
              <w:ind w:right="336" w:hanging="360"/>
              <w:rPr>
                <w:sz w:val="16"/>
              </w:rPr>
            </w:pPr>
            <w:r>
              <w:rPr>
                <w:sz w:val="16"/>
              </w:rPr>
              <w:t>a.</w:t>
            </w:r>
            <w:r>
              <w:rPr>
                <w:sz w:val="16"/>
              </w:rPr>
              <w:tab/>
              <w:t>Effective communication</w:t>
            </w:r>
            <w:r>
              <w:rPr>
                <w:spacing w:val="-12"/>
                <w:sz w:val="16"/>
              </w:rPr>
              <w:t xml:space="preserve"> </w:t>
            </w:r>
            <w:r>
              <w:rPr>
                <w:sz w:val="16"/>
              </w:rPr>
              <w:t>strategies</w:t>
            </w:r>
            <w:r>
              <w:rPr>
                <w:spacing w:val="-3"/>
                <w:sz w:val="16"/>
              </w:rPr>
              <w:t xml:space="preserve"> </w:t>
            </w:r>
            <w:r>
              <w:rPr>
                <w:sz w:val="16"/>
              </w:rPr>
              <w:t>within and outside</w:t>
            </w:r>
            <w:r>
              <w:rPr>
                <w:spacing w:val="-5"/>
                <w:sz w:val="16"/>
              </w:rPr>
              <w:t xml:space="preserve"> </w:t>
            </w:r>
            <w:r>
              <w:rPr>
                <w:sz w:val="16"/>
              </w:rPr>
              <w:t>school</w:t>
            </w:r>
          </w:p>
        </w:tc>
        <w:tc>
          <w:tcPr>
            <w:tcW w:w="1678" w:type="dxa"/>
          </w:tcPr>
          <w:p w:rsidR="00713FF3" w:rsidRPr="006C2AAC" w:rsidRDefault="00713FF3" w:rsidP="006C2AAC">
            <w:pPr>
              <w:jc w:val="center"/>
              <w:rPr>
                <w:sz w:val="16"/>
              </w:rPr>
            </w:pPr>
          </w:p>
        </w:tc>
        <w:tc>
          <w:tcPr>
            <w:tcW w:w="3420" w:type="dxa"/>
          </w:tcPr>
          <w:p w:rsidR="00713FF3" w:rsidRPr="006C2AAC" w:rsidRDefault="00713FF3" w:rsidP="006C2AAC">
            <w:pPr>
              <w:ind w:left="167"/>
              <w:rPr>
                <w:sz w:val="16"/>
              </w:rPr>
            </w:pPr>
          </w:p>
        </w:tc>
        <w:tc>
          <w:tcPr>
            <w:tcW w:w="1375" w:type="dxa"/>
          </w:tcPr>
          <w:p w:rsidR="00713FF3" w:rsidRPr="006C2AAC" w:rsidRDefault="00713FF3" w:rsidP="006C2AAC">
            <w:pPr>
              <w:jc w:val="center"/>
              <w:rPr>
                <w:sz w:val="16"/>
              </w:rPr>
            </w:pPr>
          </w:p>
        </w:tc>
      </w:tr>
      <w:tr w:rsidR="00713FF3" w:rsidTr="006C2AAC">
        <w:tc>
          <w:tcPr>
            <w:tcW w:w="4452" w:type="dxa"/>
          </w:tcPr>
          <w:p w:rsidR="00713FF3" w:rsidRDefault="00293AAB">
            <w:pPr>
              <w:pStyle w:val="TableParagraph"/>
              <w:tabs>
                <w:tab w:val="left" w:pos="1171"/>
              </w:tabs>
              <w:ind w:right="273" w:hanging="360"/>
              <w:rPr>
                <w:sz w:val="16"/>
              </w:rPr>
            </w:pPr>
            <w:r>
              <w:rPr>
                <w:sz w:val="16"/>
              </w:rPr>
              <w:t>b.</w:t>
            </w:r>
            <w:r>
              <w:rPr>
                <w:sz w:val="16"/>
              </w:rPr>
              <w:tab/>
              <w:t>Professional development</w:t>
            </w:r>
            <w:r>
              <w:rPr>
                <w:spacing w:val="-9"/>
                <w:sz w:val="16"/>
              </w:rPr>
              <w:t xml:space="preserve"> </w:t>
            </w:r>
            <w:r>
              <w:rPr>
                <w:sz w:val="16"/>
              </w:rPr>
              <w:t>expertise</w:t>
            </w:r>
            <w:r>
              <w:rPr>
                <w:spacing w:val="-5"/>
                <w:sz w:val="16"/>
              </w:rPr>
              <w:t xml:space="preserve"> </w:t>
            </w:r>
            <w:r>
              <w:rPr>
                <w:sz w:val="16"/>
              </w:rPr>
              <w:t>ability to plan, develop, implement and evaluate learning environments for</w:t>
            </w:r>
            <w:r>
              <w:rPr>
                <w:spacing w:val="-13"/>
                <w:sz w:val="16"/>
              </w:rPr>
              <w:t xml:space="preserve"> </w:t>
            </w:r>
            <w:r>
              <w:rPr>
                <w:sz w:val="16"/>
              </w:rPr>
              <w:t>teachers</w:t>
            </w:r>
          </w:p>
        </w:tc>
        <w:tc>
          <w:tcPr>
            <w:tcW w:w="1678" w:type="dxa"/>
          </w:tcPr>
          <w:p w:rsidR="00713FF3" w:rsidRPr="006C2AAC" w:rsidRDefault="00713FF3" w:rsidP="006C2AAC">
            <w:pPr>
              <w:jc w:val="center"/>
              <w:rPr>
                <w:sz w:val="16"/>
              </w:rPr>
            </w:pPr>
          </w:p>
        </w:tc>
        <w:tc>
          <w:tcPr>
            <w:tcW w:w="3420" w:type="dxa"/>
          </w:tcPr>
          <w:p w:rsidR="00713FF3" w:rsidRPr="006C2AAC" w:rsidRDefault="00713FF3" w:rsidP="006C2AAC">
            <w:pPr>
              <w:ind w:left="167"/>
              <w:rPr>
                <w:sz w:val="16"/>
              </w:rPr>
            </w:pPr>
          </w:p>
        </w:tc>
        <w:tc>
          <w:tcPr>
            <w:tcW w:w="1375" w:type="dxa"/>
          </w:tcPr>
          <w:p w:rsidR="00713FF3" w:rsidRPr="006C2AAC" w:rsidRDefault="00713FF3" w:rsidP="006C2AAC">
            <w:pPr>
              <w:jc w:val="center"/>
              <w:rPr>
                <w:sz w:val="16"/>
              </w:rPr>
            </w:pPr>
          </w:p>
        </w:tc>
      </w:tr>
      <w:tr w:rsidR="00713FF3" w:rsidTr="006C2AAC">
        <w:tc>
          <w:tcPr>
            <w:tcW w:w="4452" w:type="dxa"/>
          </w:tcPr>
          <w:p w:rsidR="00713FF3" w:rsidRDefault="00293AAB">
            <w:pPr>
              <w:pStyle w:val="TableParagraph"/>
              <w:ind w:right="212" w:hanging="360"/>
              <w:jc w:val="both"/>
              <w:rPr>
                <w:sz w:val="16"/>
              </w:rPr>
            </w:pPr>
            <w:r>
              <w:rPr>
                <w:sz w:val="16"/>
              </w:rPr>
              <w:t>c. Ability to establish and nurture professional communities of learners-students, parents, and educators</w:t>
            </w:r>
          </w:p>
        </w:tc>
        <w:tc>
          <w:tcPr>
            <w:tcW w:w="1678" w:type="dxa"/>
          </w:tcPr>
          <w:p w:rsidR="00713FF3" w:rsidRPr="006C2AAC" w:rsidRDefault="00713FF3" w:rsidP="006C2AAC">
            <w:pPr>
              <w:jc w:val="center"/>
              <w:rPr>
                <w:sz w:val="16"/>
              </w:rPr>
            </w:pPr>
          </w:p>
        </w:tc>
        <w:tc>
          <w:tcPr>
            <w:tcW w:w="3420" w:type="dxa"/>
          </w:tcPr>
          <w:p w:rsidR="00713FF3" w:rsidRPr="006C2AAC" w:rsidRDefault="00713FF3" w:rsidP="006C2AAC">
            <w:pPr>
              <w:ind w:left="167"/>
              <w:rPr>
                <w:sz w:val="16"/>
              </w:rPr>
            </w:pPr>
          </w:p>
        </w:tc>
        <w:tc>
          <w:tcPr>
            <w:tcW w:w="1375" w:type="dxa"/>
          </w:tcPr>
          <w:p w:rsidR="00713FF3" w:rsidRPr="006C2AAC" w:rsidRDefault="00713FF3" w:rsidP="006C2AAC">
            <w:pPr>
              <w:jc w:val="center"/>
              <w:rPr>
                <w:sz w:val="16"/>
              </w:rPr>
            </w:pPr>
          </w:p>
        </w:tc>
      </w:tr>
      <w:tr w:rsidR="00713FF3" w:rsidTr="006C2AAC">
        <w:tc>
          <w:tcPr>
            <w:tcW w:w="4452" w:type="dxa"/>
          </w:tcPr>
          <w:p w:rsidR="00713FF3" w:rsidRDefault="00293AAB">
            <w:pPr>
              <w:pStyle w:val="TableParagraph"/>
              <w:tabs>
                <w:tab w:val="left" w:pos="1171"/>
              </w:tabs>
              <w:ind w:right="185" w:hanging="360"/>
              <w:rPr>
                <w:sz w:val="16"/>
              </w:rPr>
            </w:pPr>
            <w:r>
              <w:rPr>
                <w:sz w:val="16"/>
              </w:rPr>
              <w:t>d.</w:t>
            </w:r>
            <w:r>
              <w:rPr>
                <w:sz w:val="16"/>
              </w:rPr>
              <w:tab/>
              <w:t>Informed about and contribute to</w:t>
            </w:r>
            <w:r>
              <w:rPr>
                <w:spacing w:val="-12"/>
                <w:sz w:val="16"/>
              </w:rPr>
              <w:t xml:space="preserve"> </w:t>
            </w:r>
            <w:r>
              <w:rPr>
                <w:sz w:val="16"/>
              </w:rPr>
              <w:t>policy</w:t>
            </w:r>
            <w:r>
              <w:rPr>
                <w:spacing w:val="-2"/>
                <w:sz w:val="16"/>
              </w:rPr>
              <w:t xml:space="preserve"> </w:t>
            </w:r>
            <w:r>
              <w:rPr>
                <w:sz w:val="16"/>
              </w:rPr>
              <w:t>and</w:t>
            </w:r>
            <w:r>
              <w:rPr>
                <w:spacing w:val="-1"/>
                <w:sz w:val="16"/>
              </w:rPr>
              <w:t xml:space="preserve"> </w:t>
            </w:r>
            <w:r>
              <w:rPr>
                <w:sz w:val="16"/>
              </w:rPr>
              <w:t>professional organization work related to teaching and learning</w:t>
            </w:r>
            <w:r>
              <w:rPr>
                <w:spacing w:val="-11"/>
                <w:sz w:val="16"/>
              </w:rPr>
              <w:t xml:space="preserve"> </w:t>
            </w:r>
            <w:r>
              <w:rPr>
                <w:sz w:val="16"/>
              </w:rPr>
              <w:t>mathematics</w:t>
            </w:r>
          </w:p>
        </w:tc>
        <w:tc>
          <w:tcPr>
            <w:tcW w:w="1678" w:type="dxa"/>
          </w:tcPr>
          <w:p w:rsidR="00713FF3" w:rsidRPr="006C2AAC" w:rsidRDefault="00713FF3" w:rsidP="006C2AAC">
            <w:pPr>
              <w:jc w:val="center"/>
              <w:rPr>
                <w:sz w:val="16"/>
              </w:rPr>
            </w:pPr>
          </w:p>
        </w:tc>
        <w:tc>
          <w:tcPr>
            <w:tcW w:w="3420" w:type="dxa"/>
          </w:tcPr>
          <w:p w:rsidR="00713FF3" w:rsidRPr="006C2AAC" w:rsidRDefault="00713FF3" w:rsidP="006C2AAC">
            <w:pPr>
              <w:ind w:left="167"/>
              <w:rPr>
                <w:sz w:val="16"/>
              </w:rPr>
            </w:pPr>
          </w:p>
        </w:tc>
        <w:tc>
          <w:tcPr>
            <w:tcW w:w="1375" w:type="dxa"/>
          </w:tcPr>
          <w:p w:rsidR="00713FF3" w:rsidRPr="006C2AAC" w:rsidRDefault="00713FF3" w:rsidP="006C2AAC">
            <w:pPr>
              <w:jc w:val="center"/>
              <w:rPr>
                <w:sz w:val="16"/>
              </w:rPr>
            </w:pPr>
          </w:p>
        </w:tc>
      </w:tr>
      <w:tr w:rsidR="00713FF3" w:rsidTr="001A1670">
        <w:trPr>
          <w:trHeight w:hRule="exact" w:val="428"/>
        </w:trPr>
        <w:tc>
          <w:tcPr>
            <w:tcW w:w="10925" w:type="dxa"/>
            <w:gridSpan w:val="4"/>
            <w:shd w:val="clear" w:color="auto" w:fill="DADADA"/>
          </w:tcPr>
          <w:p w:rsidR="00713FF3" w:rsidRDefault="00293AAB">
            <w:pPr>
              <w:pStyle w:val="TableParagraph"/>
              <w:tabs>
                <w:tab w:val="left" w:pos="811"/>
              </w:tabs>
              <w:ind w:left="811" w:right="639" w:hanging="360"/>
              <w:rPr>
                <w:sz w:val="18"/>
              </w:rPr>
            </w:pPr>
            <w:r>
              <w:rPr>
                <w:sz w:val="18"/>
              </w:rPr>
              <w:t>4.</w:t>
            </w:r>
            <w:r>
              <w:rPr>
                <w:sz w:val="18"/>
              </w:rPr>
              <w:tab/>
              <w:t>Culminating</w:t>
            </w:r>
            <w:r>
              <w:rPr>
                <w:spacing w:val="-3"/>
                <w:sz w:val="18"/>
              </w:rPr>
              <w:t xml:space="preserve"> </w:t>
            </w:r>
            <w:r>
              <w:rPr>
                <w:sz w:val="18"/>
              </w:rPr>
              <w:t>Clinical</w:t>
            </w:r>
            <w:r>
              <w:rPr>
                <w:spacing w:val="-6"/>
                <w:sz w:val="18"/>
              </w:rPr>
              <w:t xml:space="preserve"> </w:t>
            </w:r>
            <w:r>
              <w:rPr>
                <w:sz w:val="18"/>
              </w:rPr>
              <w:t>Experience</w:t>
            </w:r>
            <w:r>
              <w:rPr>
                <w:spacing w:val="-3"/>
                <w:sz w:val="18"/>
              </w:rPr>
              <w:t xml:space="preserve"> </w:t>
            </w:r>
            <w:r>
              <w:rPr>
                <w:sz w:val="18"/>
              </w:rPr>
              <w:t>(3</w:t>
            </w:r>
            <w:r>
              <w:rPr>
                <w:spacing w:val="-3"/>
                <w:sz w:val="18"/>
              </w:rPr>
              <w:t xml:space="preserve"> </w:t>
            </w:r>
            <w:r>
              <w:rPr>
                <w:sz w:val="18"/>
              </w:rPr>
              <w:t>semester</w:t>
            </w:r>
            <w:r>
              <w:rPr>
                <w:spacing w:val="-6"/>
                <w:sz w:val="18"/>
              </w:rPr>
              <w:t xml:space="preserve"> </w:t>
            </w:r>
            <w:r>
              <w:rPr>
                <w:sz w:val="18"/>
              </w:rPr>
              <w:t>hours</w:t>
            </w:r>
            <w:r>
              <w:rPr>
                <w:spacing w:val="-3"/>
                <w:sz w:val="18"/>
              </w:rPr>
              <w:t xml:space="preserve"> </w:t>
            </w:r>
            <w:r>
              <w:rPr>
                <w:sz w:val="18"/>
              </w:rPr>
              <w:t>of</w:t>
            </w:r>
            <w:r>
              <w:rPr>
                <w:spacing w:val="-4"/>
                <w:sz w:val="18"/>
              </w:rPr>
              <w:t xml:space="preserve"> </w:t>
            </w:r>
            <w:r>
              <w:rPr>
                <w:sz w:val="18"/>
              </w:rPr>
              <w:t>experience</w:t>
            </w:r>
            <w:r>
              <w:rPr>
                <w:spacing w:val="-3"/>
                <w:sz w:val="18"/>
              </w:rPr>
              <w:t xml:space="preserve"> </w:t>
            </w:r>
            <w:r>
              <w:rPr>
                <w:sz w:val="18"/>
              </w:rPr>
              <w:t>working</w:t>
            </w:r>
            <w:r>
              <w:rPr>
                <w:spacing w:val="-3"/>
                <w:sz w:val="18"/>
              </w:rPr>
              <w:t xml:space="preserve"> </w:t>
            </w:r>
            <w:r>
              <w:rPr>
                <w:sz w:val="18"/>
              </w:rPr>
              <w:t>with</w:t>
            </w:r>
            <w:r>
              <w:rPr>
                <w:spacing w:val="-3"/>
                <w:sz w:val="18"/>
              </w:rPr>
              <w:t xml:space="preserve"> </w:t>
            </w:r>
            <w:r>
              <w:rPr>
                <w:sz w:val="18"/>
              </w:rPr>
              <w:t>a</w:t>
            </w:r>
            <w:r>
              <w:rPr>
                <w:spacing w:val="-3"/>
                <w:sz w:val="18"/>
              </w:rPr>
              <w:t xml:space="preserve"> </w:t>
            </w:r>
            <w:r>
              <w:rPr>
                <w:sz w:val="18"/>
              </w:rPr>
              <w:t>full</w:t>
            </w:r>
            <w:r>
              <w:rPr>
                <w:spacing w:val="-3"/>
                <w:sz w:val="18"/>
              </w:rPr>
              <w:t xml:space="preserve"> </w:t>
            </w:r>
            <w:r>
              <w:rPr>
                <w:sz w:val="18"/>
              </w:rPr>
              <w:t>range</w:t>
            </w:r>
            <w:r>
              <w:rPr>
                <w:spacing w:val="-3"/>
                <w:sz w:val="18"/>
              </w:rPr>
              <w:t xml:space="preserve"> </w:t>
            </w:r>
            <w:r>
              <w:rPr>
                <w:sz w:val="18"/>
              </w:rPr>
              <w:t>of</w:t>
            </w:r>
            <w:r>
              <w:rPr>
                <w:spacing w:val="-4"/>
                <w:sz w:val="18"/>
              </w:rPr>
              <w:t xml:space="preserve"> </w:t>
            </w:r>
            <w:r>
              <w:rPr>
                <w:sz w:val="18"/>
              </w:rPr>
              <w:t>students</w:t>
            </w:r>
            <w:r>
              <w:rPr>
                <w:spacing w:val="-3"/>
                <w:sz w:val="18"/>
              </w:rPr>
              <w:t xml:space="preserve"> </w:t>
            </w:r>
            <w:r>
              <w:rPr>
                <w:sz w:val="18"/>
              </w:rPr>
              <w:t>and</w:t>
            </w:r>
            <w:r>
              <w:rPr>
                <w:spacing w:val="-3"/>
                <w:sz w:val="18"/>
              </w:rPr>
              <w:t xml:space="preserve"> </w:t>
            </w:r>
            <w:r>
              <w:rPr>
                <w:sz w:val="18"/>
              </w:rPr>
              <w:t>educators</w:t>
            </w:r>
            <w:r>
              <w:rPr>
                <w:spacing w:val="-3"/>
                <w:sz w:val="18"/>
              </w:rPr>
              <w:t xml:space="preserve"> </w:t>
            </w:r>
            <w:r>
              <w:rPr>
                <w:sz w:val="18"/>
              </w:rPr>
              <w:t>in</w:t>
            </w:r>
            <w:r>
              <w:rPr>
                <w:w w:val="99"/>
                <w:sz w:val="18"/>
              </w:rPr>
              <w:t xml:space="preserve"> </w:t>
            </w:r>
            <w:r>
              <w:rPr>
                <w:sz w:val="18"/>
              </w:rPr>
              <w:t>various professional development</w:t>
            </w:r>
            <w:r>
              <w:rPr>
                <w:spacing w:val="-19"/>
                <w:sz w:val="18"/>
              </w:rPr>
              <w:t xml:space="preserve"> </w:t>
            </w:r>
            <w:r>
              <w:rPr>
                <w:sz w:val="18"/>
              </w:rPr>
              <w:t>settings)</w:t>
            </w:r>
          </w:p>
        </w:tc>
      </w:tr>
      <w:tr w:rsidR="00713FF3" w:rsidTr="001A1670">
        <w:trPr>
          <w:trHeight w:hRule="exact" w:val="384"/>
        </w:trPr>
        <w:tc>
          <w:tcPr>
            <w:tcW w:w="4452" w:type="dxa"/>
            <w:tcBorders>
              <w:left w:val="single" w:sz="4" w:space="0" w:color="000000"/>
              <w:right w:val="single" w:sz="4" w:space="0" w:color="000000"/>
            </w:tcBorders>
            <w:shd w:val="clear" w:color="auto" w:fill="DADADA"/>
          </w:tcPr>
          <w:p w:rsidR="00713FF3" w:rsidRDefault="00713FF3"/>
        </w:tc>
        <w:tc>
          <w:tcPr>
            <w:tcW w:w="1678" w:type="dxa"/>
            <w:tcBorders>
              <w:left w:val="single" w:sz="4" w:space="0" w:color="000000"/>
              <w:right w:val="single" w:sz="4" w:space="0" w:color="000000"/>
            </w:tcBorders>
            <w:shd w:val="clear" w:color="auto" w:fill="DADADA"/>
          </w:tcPr>
          <w:p w:rsidR="00713FF3" w:rsidRDefault="00293AAB">
            <w:pPr>
              <w:pStyle w:val="TableParagraph"/>
              <w:spacing w:before="87"/>
              <w:ind w:left="213" w:right="213"/>
              <w:jc w:val="center"/>
              <w:rPr>
                <w:b/>
                <w:sz w:val="16"/>
              </w:rPr>
            </w:pPr>
            <w:r>
              <w:rPr>
                <w:b/>
                <w:sz w:val="16"/>
              </w:rPr>
              <w:t>Course Number</w:t>
            </w:r>
          </w:p>
        </w:tc>
        <w:tc>
          <w:tcPr>
            <w:tcW w:w="3420" w:type="dxa"/>
            <w:tcBorders>
              <w:left w:val="single" w:sz="4" w:space="0" w:color="000000"/>
              <w:right w:val="single" w:sz="4" w:space="0" w:color="000000"/>
            </w:tcBorders>
            <w:shd w:val="clear" w:color="auto" w:fill="DADADA"/>
          </w:tcPr>
          <w:p w:rsidR="00713FF3" w:rsidRDefault="00293AAB">
            <w:pPr>
              <w:pStyle w:val="TableParagraph"/>
              <w:spacing w:before="87"/>
              <w:ind w:left="1223" w:right="1221"/>
              <w:jc w:val="center"/>
              <w:rPr>
                <w:b/>
                <w:sz w:val="16"/>
              </w:rPr>
            </w:pPr>
            <w:r>
              <w:rPr>
                <w:b/>
                <w:sz w:val="16"/>
              </w:rPr>
              <w:t>Course Title</w:t>
            </w:r>
          </w:p>
        </w:tc>
        <w:tc>
          <w:tcPr>
            <w:tcW w:w="1375" w:type="dxa"/>
            <w:tcBorders>
              <w:left w:val="single" w:sz="4" w:space="0" w:color="000000"/>
              <w:right w:val="single" w:sz="4" w:space="0" w:color="000000"/>
            </w:tcBorders>
            <w:shd w:val="clear" w:color="auto" w:fill="DADADA"/>
          </w:tcPr>
          <w:p w:rsidR="00713FF3" w:rsidRDefault="00293AAB">
            <w:pPr>
              <w:pStyle w:val="TableParagraph"/>
              <w:ind w:left="451" w:right="304" w:hanging="130"/>
              <w:rPr>
                <w:b/>
                <w:sz w:val="16"/>
              </w:rPr>
            </w:pPr>
            <w:r>
              <w:rPr>
                <w:b/>
                <w:sz w:val="16"/>
              </w:rPr>
              <w:t>Semester Hours</w:t>
            </w:r>
          </w:p>
        </w:tc>
      </w:tr>
      <w:tr w:rsidR="00713FF3" w:rsidTr="006C2AAC">
        <w:tc>
          <w:tcPr>
            <w:tcW w:w="4452" w:type="dxa"/>
            <w:shd w:val="clear" w:color="auto" w:fill="DADADA"/>
          </w:tcPr>
          <w:p w:rsidR="00713FF3" w:rsidRDefault="00713FF3"/>
        </w:tc>
        <w:tc>
          <w:tcPr>
            <w:tcW w:w="1678" w:type="dxa"/>
          </w:tcPr>
          <w:p w:rsidR="00713FF3" w:rsidRPr="006C2AAC" w:rsidRDefault="00713FF3" w:rsidP="006C2AAC">
            <w:pPr>
              <w:jc w:val="center"/>
              <w:rPr>
                <w:sz w:val="16"/>
              </w:rPr>
            </w:pPr>
          </w:p>
        </w:tc>
        <w:tc>
          <w:tcPr>
            <w:tcW w:w="3420" w:type="dxa"/>
          </w:tcPr>
          <w:p w:rsidR="00713FF3" w:rsidRPr="006C2AAC" w:rsidRDefault="00713FF3" w:rsidP="006C2AAC">
            <w:pPr>
              <w:ind w:left="167"/>
              <w:rPr>
                <w:sz w:val="16"/>
              </w:rPr>
            </w:pPr>
          </w:p>
        </w:tc>
        <w:tc>
          <w:tcPr>
            <w:tcW w:w="1375" w:type="dxa"/>
          </w:tcPr>
          <w:p w:rsidR="00713FF3" w:rsidRPr="006C2AAC" w:rsidRDefault="00713FF3" w:rsidP="006C2AAC">
            <w:pPr>
              <w:jc w:val="center"/>
              <w:rPr>
                <w:sz w:val="16"/>
              </w:rPr>
            </w:pPr>
          </w:p>
        </w:tc>
      </w:tr>
      <w:tr w:rsidR="00713FF3" w:rsidTr="001A1670">
        <w:tc>
          <w:tcPr>
            <w:tcW w:w="9550" w:type="dxa"/>
            <w:gridSpan w:val="3"/>
          </w:tcPr>
          <w:p w:rsidR="00713FF3" w:rsidRDefault="00293AAB">
            <w:pPr>
              <w:pStyle w:val="TableParagraph"/>
              <w:spacing w:line="201" w:lineRule="exact"/>
              <w:ind w:left="5083"/>
              <w:rPr>
                <w:b/>
                <w:sz w:val="18"/>
              </w:rPr>
            </w:pPr>
            <w:r>
              <w:rPr>
                <w:b/>
                <w:sz w:val="18"/>
              </w:rPr>
              <w:t>Professional Requirements - Total Semester Hours</w:t>
            </w:r>
          </w:p>
        </w:tc>
        <w:tc>
          <w:tcPr>
            <w:tcW w:w="1375" w:type="dxa"/>
            <w:vAlign w:val="center"/>
          </w:tcPr>
          <w:p w:rsidR="00713FF3" w:rsidRPr="006C2AAC" w:rsidRDefault="00713FF3" w:rsidP="00EF6484">
            <w:pPr>
              <w:jc w:val="center"/>
              <w:rPr>
                <w:b/>
                <w:sz w:val="20"/>
              </w:rPr>
            </w:pPr>
          </w:p>
        </w:tc>
      </w:tr>
    </w:tbl>
    <w:p w:rsidR="006C2AAC" w:rsidRPr="006C2AAC" w:rsidRDefault="006C2AAC" w:rsidP="006C2AAC">
      <w:pPr>
        <w:rPr>
          <w:rFonts w:ascii="Calibri" w:eastAsiaTheme="minorHAnsi" w:hAnsi="Calibri" w:cs="Calibri"/>
          <w:i/>
          <w:iCs/>
          <w:sz w:val="12"/>
        </w:rPr>
      </w:pPr>
      <w:r w:rsidRPr="006C2AAC">
        <w:rPr>
          <w:i/>
          <w:iCs/>
          <w:color w:val="333333"/>
          <w:sz w:val="12"/>
        </w:rPr>
        <w:t>The Department of Elementary and Secondary Education does not discriminate on the basis of race, color, religion, gender, gender identity,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w:t>
      </w:r>
      <w:proofErr w:type="spellStart"/>
      <w:r w:rsidRPr="006C2AAC">
        <w:rPr>
          <w:i/>
          <w:iCs/>
          <w:color w:val="333333"/>
          <w:sz w:val="12"/>
        </w:rPr>
        <w:t>ADAAA</w:t>
      </w:r>
      <w:proofErr w:type="spellEnd"/>
      <w:r w:rsidRPr="006C2AAC">
        <w:rPr>
          <w:i/>
          <w:iCs/>
          <w:color w:val="333333"/>
          <w:sz w:val="12"/>
        </w:rPr>
        <w:t xml:space="preserve">/Age Act/GINA/USDA Title VI), 5th Floor, 205 Jefferson Street, P.O. Box 480, Jefferson City, MO 65102-0480; telephone number 573-526-4757 or TTY 800-735-2966; email </w:t>
      </w:r>
      <w:hyperlink r:id="rId11" w:history="1">
        <w:r w:rsidRPr="006C2AAC">
          <w:rPr>
            <w:rStyle w:val="Hyperlink"/>
            <w:i/>
            <w:iCs/>
            <w:sz w:val="12"/>
          </w:rPr>
          <w:t>civilrights@dese.mo.gov</w:t>
        </w:r>
      </w:hyperlink>
      <w:r w:rsidRPr="006C2AAC">
        <w:rPr>
          <w:i/>
          <w:iCs/>
          <w:sz w:val="12"/>
        </w:rPr>
        <w:t>.</w:t>
      </w:r>
    </w:p>
    <w:p w:rsidR="0088310F" w:rsidRDefault="0088310F"/>
    <w:sectPr w:rsidR="0088310F">
      <w:pgSz w:w="12240" w:h="15840"/>
      <w:pgMar w:top="720" w:right="480" w:bottom="520" w:left="600" w:header="0" w:footer="3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10F" w:rsidRDefault="00293AAB">
      <w:r>
        <w:separator/>
      </w:r>
    </w:p>
  </w:endnote>
  <w:endnote w:type="continuationSeparator" w:id="0">
    <w:p w:rsidR="0088310F" w:rsidRDefault="00293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3FF3" w:rsidRDefault="006C2AAC">
    <w:pPr>
      <w:pStyle w:val="BodyText"/>
      <w:spacing w:before="0"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35pt;margin-top:761.55pt;width:83.3pt;height:9.8pt;z-index:-251658752;mso-position-horizontal-relative:page;mso-position-vertical-relative:page" filled="f" stroked="f">
          <v:textbox inset="0,0,0,0">
            <w:txbxContent>
              <w:p w:rsidR="00713FF3" w:rsidRDefault="00293AAB">
                <w:pPr>
                  <w:spacing w:before="14"/>
                  <w:ind w:left="20"/>
                  <w:rPr>
                    <w:sz w:val="14"/>
                  </w:rPr>
                </w:pPr>
                <w:r>
                  <w:rPr>
                    <w:sz w:val="14"/>
                  </w:rPr>
                  <w:t>MO 500-3118 (Rev 12/17)</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10F" w:rsidRDefault="00293AAB">
      <w:r>
        <w:separator/>
      </w:r>
    </w:p>
  </w:footnote>
  <w:footnote w:type="continuationSeparator" w:id="0">
    <w:p w:rsidR="0088310F" w:rsidRDefault="00293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3B3F71"/>
    <w:multiLevelType w:val="hybridMultilevel"/>
    <w:tmpl w:val="28A005C0"/>
    <w:lvl w:ilvl="0" w:tplc="0C5EBC00">
      <w:numFmt w:val="bullet"/>
      <w:lvlText w:val=""/>
      <w:lvlJc w:val="left"/>
      <w:pPr>
        <w:ind w:left="830" w:hanging="360"/>
      </w:pPr>
      <w:rPr>
        <w:rFonts w:ascii="Symbol" w:eastAsia="Symbol" w:hAnsi="Symbol" w:cs="Symbol" w:hint="default"/>
        <w:w w:val="100"/>
        <w:sz w:val="18"/>
        <w:szCs w:val="18"/>
      </w:rPr>
    </w:lvl>
    <w:lvl w:ilvl="1" w:tplc="D4B005B8">
      <w:numFmt w:val="bullet"/>
      <w:lvlText w:val="•"/>
      <w:lvlJc w:val="left"/>
      <w:pPr>
        <w:ind w:left="1847" w:hanging="360"/>
      </w:pPr>
      <w:rPr>
        <w:rFonts w:hint="default"/>
      </w:rPr>
    </w:lvl>
    <w:lvl w:ilvl="2" w:tplc="E38C3318">
      <w:numFmt w:val="bullet"/>
      <w:lvlText w:val="•"/>
      <w:lvlJc w:val="left"/>
      <w:pPr>
        <w:ind w:left="2854" w:hanging="360"/>
      </w:pPr>
      <w:rPr>
        <w:rFonts w:hint="default"/>
      </w:rPr>
    </w:lvl>
    <w:lvl w:ilvl="3" w:tplc="8FD2F968">
      <w:numFmt w:val="bullet"/>
      <w:lvlText w:val="•"/>
      <w:lvlJc w:val="left"/>
      <w:pPr>
        <w:ind w:left="3861" w:hanging="360"/>
      </w:pPr>
      <w:rPr>
        <w:rFonts w:hint="default"/>
      </w:rPr>
    </w:lvl>
    <w:lvl w:ilvl="4" w:tplc="94C61BFA">
      <w:numFmt w:val="bullet"/>
      <w:lvlText w:val="•"/>
      <w:lvlJc w:val="left"/>
      <w:pPr>
        <w:ind w:left="4869" w:hanging="360"/>
      </w:pPr>
      <w:rPr>
        <w:rFonts w:hint="default"/>
      </w:rPr>
    </w:lvl>
    <w:lvl w:ilvl="5" w:tplc="8CF65932">
      <w:numFmt w:val="bullet"/>
      <w:lvlText w:val="•"/>
      <w:lvlJc w:val="left"/>
      <w:pPr>
        <w:ind w:left="5876" w:hanging="360"/>
      </w:pPr>
      <w:rPr>
        <w:rFonts w:hint="default"/>
      </w:rPr>
    </w:lvl>
    <w:lvl w:ilvl="6" w:tplc="5330F2AA">
      <w:numFmt w:val="bullet"/>
      <w:lvlText w:val="•"/>
      <w:lvlJc w:val="left"/>
      <w:pPr>
        <w:ind w:left="6883" w:hanging="360"/>
      </w:pPr>
      <w:rPr>
        <w:rFonts w:hint="default"/>
      </w:rPr>
    </w:lvl>
    <w:lvl w:ilvl="7" w:tplc="2924CF78">
      <w:numFmt w:val="bullet"/>
      <w:lvlText w:val="•"/>
      <w:lvlJc w:val="left"/>
      <w:pPr>
        <w:ind w:left="7890" w:hanging="360"/>
      </w:pPr>
      <w:rPr>
        <w:rFonts w:hint="default"/>
      </w:rPr>
    </w:lvl>
    <w:lvl w:ilvl="8" w:tplc="E728704E">
      <w:numFmt w:val="bullet"/>
      <w:lvlText w:val="•"/>
      <w:lvlJc w:val="left"/>
      <w:pPr>
        <w:ind w:left="8898"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713FF3"/>
    <w:rsid w:val="001A1670"/>
    <w:rsid w:val="00293AAB"/>
    <w:rsid w:val="002A11D2"/>
    <w:rsid w:val="006C2AAC"/>
    <w:rsid w:val="00713FF3"/>
    <w:rsid w:val="0088310F"/>
    <w:rsid w:val="00EF64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584B0C3-0CBC-4C44-BE0C-F4ECB79BD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
    </w:pPr>
    <w:rPr>
      <w:sz w:val="12"/>
      <w:szCs w:val="1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71"/>
    </w:pPr>
  </w:style>
  <w:style w:type="character" w:styleId="Hyperlink">
    <w:name w:val="Hyperlink"/>
    <w:basedOn w:val="DefaultParagraphFont"/>
    <w:uiPriority w:val="99"/>
    <w:semiHidden/>
    <w:unhideWhenUsed/>
    <w:rsid w:val="006C2AA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388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ESE.MoSPETransition@dese.mo.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vilrights@dese.mo.gov" TargetMode="Externa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DESE.MoSPETransition@des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622</Words>
  <Characters>3551</Characters>
  <Application>Microsoft Office Word</Application>
  <DocSecurity>0</DocSecurity>
  <Lines>29</Lines>
  <Paragraphs>8</Paragraphs>
  <ScaleCrop>false</ScaleCrop>
  <Company>State of Missouri</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Alberson, Buddy</cp:lastModifiedBy>
  <cp:revision>6</cp:revision>
  <dcterms:created xsi:type="dcterms:W3CDTF">2018-07-09T08:47:00Z</dcterms:created>
  <dcterms:modified xsi:type="dcterms:W3CDTF">2021-03-05T21:05:00Z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2017-12-13T00:00:00Z</vt:filetime>
  </property>
  <property fmtid="{D5CDD505-2E9C-101B-9397-08002B2CF9AE}" pid="3" name="Creator">
    <vt:lpwstr>Acrobat PDFMaker 15 for Word</vt:lpwstr>
  </property>
  <property fmtid="{D5CDD505-2E9C-101B-9397-08002B2CF9AE}" pid="4" name="LastSaved">
    <vt:filetime>2018-07-09T00:00:00Z</vt:filetime>
  </property>
</Properties>
</file>