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384" w:rsidRPr="00A72ED7" w:rsidRDefault="00A05384" w:rsidP="00D75523">
      <w:pPr>
        <w:pStyle w:val="NoSpacing"/>
        <w:rPr>
          <w:b/>
          <w:sz w:val="36"/>
          <w:szCs w:val="36"/>
        </w:rPr>
      </w:pPr>
      <w:bookmarkStart w:id="0" w:name="_GoBack"/>
      <w:bookmarkEnd w:id="0"/>
      <w:r w:rsidRPr="00A72ED7">
        <w:rPr>
          <w:b/>
          <w:sz w:val="36"/>
          <w:szCs w:val="36"/>
        </w:rPr>
        <w:t xml:space="preserve">Exemplary </w:t>
      </w:r>
      <w:r w:rsidR="0065409C">
        <w:rPr>
          <w:b/>
          <w:sz w:val="36"/>
          <w:szCs w:val="36"/>
        </w:rPr>
        <w:t>School Library Program Application</w:t>
      </w:r>
    </w:p>
    <w:p w:rsidR="0047065C" w:rsidRDefault="0047065C" w:rsidP="00D75523">
      <w:pPr>
        <w:spacing w:after="0" w:line="240" w:lineRule="auto"/>
      </w:pPr>
    </w:p>
    <w:p w:rsidR="0065409C" w:rsidRDefault="0065409C" w:rsidP="00D75523">
      <w:pPr>
        <w:spacing w:after="0" w:line="240" w:lineRule="auto"/>
        <w:rPr>
          <w:sz w:val="24"/>
          <w:szCs w:val="24"/>
        </w:rPr>
      </w:pPr>
      <w:r w:rsidRPr="0065409C">
        <w:rPr>
          <w:sz w:val="24"/>
          <w:szCs w:val="24"/>
        </w:rPr>
        <w:t>Welcome to the opportunity to showcase your school library through the Missouri Department of Elementary and Secondary Education’s Exemplary School Library Program.</w:t>
      </w:r>
      <w:r w:rsidR="00233198">
        <w:rPr>
          <w:sz w:val="24"/>
          <w:szCs w:val="24"/>
        </w:rPr>
        <w:t xml:space="preserve"> </w:t>
      </w:r>
      <w:r w:rsidRPr="0065409C">
        <w:rPr>
          <w:sz w:val="24"/>
          <w:szCs w:val="24"/>
        </w:rPr>
        <w:t>Please read through the application carefully.</w:t>
      </w:r>
      <w:r w:rsidR="00233198">
        <w:rPr>
          <w:sz w:val="24"/>
          <w:szCs w:val="24"/>
        </w:rPr>
        <w:t xml:space="preserve"> </w:t>
      </w:r>
      <w:r w:rsidRPr="0065409C">
        <w:rPr>
          <w:sz w:val="24"/>
          <w:szCs w:val="24"/>
        </w:rPr>
        <w:t xml:space="preserve">If you have any questions, please contact Stuart Smith, DESE Assistant Director of Curriculum, at </w:t>
      </w:r>
      <w:hyperlink r:id="rId7" w:history="1">
        <w:r w:rsidRPr="009142A1">
          <w:rPr>
            <w:rStyle w:val="Hyperlink"/>
            <w:sz w:val="24"/>
            <w:szCs w:val="24"/>
          </w:rPr>
          <w:t>Stuart.Smith@dese.mo.gov</w:t>
        </w:r>
      </w:hyperlink>
      <w:r w:rsidRPr="0065409C">
        <w:rPr>
          <w:sz w:val="24"/>
          <w:szCs w:val="24"/>
        </w:rPr>
        <w:t>.</w:t>
      </w:r>
    </w:p>
    <w:p w:rsidR="0065409C" w:rsidRDefault="0065409C" w:rsidP="00D75523">
      <w:pPr>
        <w:spacing w:after="0" w:line="240" w:lineRule="auto"/>
        <w:rPr>
          <w:sz w:val="24"/>
          <w:szCs w:val="24"/>
        </w:rPr>
      </w:pPr>
    </w:p>
    <w:p w:rsidR="0047065C" w:rsidRDefault="0047065C" w:rsidP="00D75523">
      <w:pPr>
        <w:spacing w:after="0" w:line="240" w:lineRule="auto"/>
        <w:rPr>
          <w:color w:val="333333"/>
          <w:sz w:val="16"/>
          <w:szCs w:val="16"/>
        </w:rPr>
      </w:pPr>
    </w:p>
    <w:p w:rsidR="0047065C" w:rsidRDefault="0047065C" w:rsidP="00D75523">
      <w:pPr>
        <w:spacing w:after="0" w:line="240" w:lineRule="auto"/>
        <w:rPr>
          <w:color w:val="333333"/>
          <w:sz w:val="16"/>
          <w:szCs w:val="16"/>
        </w:rPr>
      </w:pPr>
    </w:p>
    <w:p w:rsidR="0047065C" w:rsidRDefault="0047065C" w:rsidP="00D75523">
      <w:pPr>
        <w:spacing w:after="0" w:line="240" w:lineRule="auto"/>
        <w:rPr>
          <w:color w:val="333333"/>
          <w:sz w:val="16"/>
          <w:szCs w:val="16"/>
        </w:rPr>
      </w:pPr>
    </w:p>
    <w:p w:rsidR="0047065C" w:rsidRDefault="0047065C" w:rsidP="00D75523">
      <w:pPr>
        <w:spacing w:after="0" w:line="240" w:lineRule="auto"/>
        <w:rPr>
          <w:color w:val="333333"/>
          <w:sz w:val="16"/>
          <w:szCs w:val="16"/>
        </w:rPr>
      </w:pPr>
    </w:p>
    <w:p w:rsidR="0047065C" w:rsidRDefault="0047065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65409C" w:rsidRDefault="0065409C" w:rsidP="00D75523">
      <w:pPr>
        <w:spacing w:after="0" w:line="240" w:lineRule="auto"/>
        <w:rPr>
          <w:color w:val="333333"/>
          <w:sz w:val="16"/>
          <w:szCs w:val="16"/>
        </w:rPr>
      </w:pPr>
    </w:p>
    <w:p w:rsidR="00DE24CD" w:rsidRPr="0047065C" w:rsidRDefault="0047065C" w:rsidP="00D75523">
      <w:pPr>
        <w:spacing w:after="0" w:line="240" w:lineRule="auto"/>
        <w:rPr>
          <w:sz w:val="16"/>
          <w:szCs w:val="16"/>
        </w:rPr>
      </w:pPr>
      <w:r w:rsidRPr="00447649">
        <w:rPr>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8" w:history="1">
        <w:r w:rsidRPr="00447649">
          <w:rPr>
            <w:rStyle w:val="Hyperlink"/>
            <w:sz w:val="16"/>
            <w:szCs w:val="16"/>
          </w:rPr>
          <w:t>civilrights@dese.mo.gov</w:t>
        </w:r>
      </w:hyperlink>
      <w:r w:rsidRPr="00447649">
        <w:rPr>
          <w:sz w:val="16"/>
          <w:szCs w:val="16"/>
        </w:rPr>
        <w:t>.</w:t>
      </w:r>
      <w:r w:rsidR="00DE24CD">
        <w:rPr>
          <w:sz w:val="28"/>
          <w:szCs w:val="28"/>
        </w:rPr>
        <w:br w:type="page"/>
      </w:r>
    </w:p>
    <w:p w:rsidR="0065409C" w:rsidRDefault="0065409C" w:rsidP="00D75523">
      <w:pPr>
        <w:spacing w:after="0" w:line="240" w:lineRule="auto"/>
        <w:rPr>
          <w:b/>
          <w:sz w:val="28"/>
          <w:szCs w:val="28"/>
        </w:rPr>
      </w:pPr>
      <w:r>
        <w:rPr>
          <w:b/>
          <w:sz w:val="28"/>
          <w:szCs w:val="28"/>
        </w:rPr>
        <w:lastRenderedPageBreak/>
        <w:t>Applicant Information</w:t>
      </w:r>
    </w:p>
    <w:p w:rsidR="0065409C" w:rsidRPr="00EA6881" w:rsidRDefault="0065409C" w:rsidP="0065409C">
      <w:pPr>
        <w:spacing w:after="0" w:line="240" w:lineRule="auto"/>
        <w:rPr>
          <w:b/>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 xml:space="preserve">Librarian First and Last Names: </w:t>
      </w:r>
      <w:r w:rsidRPr="0065409C">
        <w:rPr>
          <w:rFonts w:ascii="Calibri" w:eastAsia="Calibri" w:hAnsi="Calibri" w:cs="Calibri"/>
          <w:b/>
          <w:sz w:val="24"/>
          <w:szCs w:val="24"/>
        </w:rPr>
        <w:tab/>
      </w:r>
      <w:r w:rsidRPr="0065409C">
        <w:rPr>
          <w:rFonts w:ascii="Calibri" w:eastAsia="Calibri" w:hAnsi="Calibri" w:cs="Calibri"/>
          <w:b/>
          <w:sz w:val="24"/>
          <w:szCs w:val="24"/>
        </w:rPr>
        <w:tab/>
      </w:r>
      <w:r w:rsidRPr="0065409C">
        <w:rPr>
          <w:rFonts w:ascii="Calibri" w:eastAsia="Calibri" w:hAnsi="Calibri" w:cs="Calibri"/>
          <w:b/>
          <w:sz w:val="24"/>
          <w:szCs w:val="24"/>
        </w:rPr>
        <w:tab/>
      </w:r>
      <w:r w:rsidRPr="0065409C">
        <w:rPr>
          <w:rFonts w:ascii="Calibri" w:eastAsia="Calibri" w:hAnsi="Calibri" w:cs="Calibri"/>
          <w:b/>
          <w:sz w:val="24"/>
          <w:szCs w:val="24"/>
        </w:rPr>
        <w:tab/>
      </w:r>
      <w:r w:rsidRPr="0065409C">
        <w:rPr>
          <w:rFonts w:ascii="Calibri" w:eastAsia="Calibri" w:hAnsi="Calibri" w:cs="Calibri"/>
          <w:b/>
          <w:sz w:val="24"/>
          <w:szCs w:val="24"/>
        </w:rPr>
        <w:tab/>
      </w:r>
      <w:r w:rsidRPr="0065409C">
        <w:rPr>
          <w:rFonts w:ascii="Calibri" w:eastAsia="Calibri" w:hAnsi="Calibri" w:cs="Calibri"/>
          <w:b/>
          <w:sz w:val="24"/>
          <w:szCs w:val="24"/>
        </w:rPr>
        <w:tab/>
      </w:r>
      <w:r w:rsidRPr="0065409C">
        <w:rPr>
          <w:rFonts w:ascii="Calibri" w:eastAsia="Calibri" w:hAnsi="Calibri" w:cs="Calibri"/>
          <w:b/>
          <w:sz w:val="24"/>
          <w:szCs w:val="24"/>
        </w:rPr>
        <w:tab/>
      </w:r>
      <w:r w:rsidRPr="0065409C">
        <w:rPr>
          <w:rFonts w:ascii="Calibri" w:eastAsia="Calibri" w:hAnsi="Calibri" w:cs="Calibri"/>
          <w:b/>
          <w:sz w:val="24"/>
          <w:szCs w:val="24"/>
        </w:rP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pBdr>
                <w:top w:val="nil"/>
                <w:left w:val="nil"/>
                <w:bottom w:val="nil"/>
                <w:right w:val="nil"/>
                <w:between w:val="nil"/>
              </w:pBdr>
              <w:spacing w:after="0" w:line="240" w:lineRule="auto"/>
              <w:rPr>
                <w:rFonts w:ascii="Calibri" w:eastAsia="Calibri" w:hAnsi="Calibri" w:cs="Calibri"/>
                <w:sz w:val="24"/>
                <w:szCs w:val="24"/>
              </w:rPr>
            </w:pPr>
          </w:p>
        </w:tc>
      </w:tr>
    </w:tbl>
    <w:p w:rsid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 xml:space="preserve">Co-Librarian First and Last Names: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spacing w:after="0" w:line="240" w:lineRule="auto"/>
              <w:rPr>
                <w:rFonts w:ascii="Calibri" w:eastAsia="Calibri" w:hAnsi="Calibri" w:cs="Calibri"/>
                <w:sz w:val="24"/>
                <w:szCs w:val="24"/>
              </w:rPr>
            </w:pPr>
          </w:p>
        </w:tc>
      </w:tr>
    </w:tbl>
    <w:p w:rsidR="0065409C" w:rsidRP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School Contact Email for Librarian: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spacing w:after="0" w:line="240" w:lineRule="auto"/>
              <w:rPr>
                <w:rFonts w:ascii="Calibri" w:eastAsia="Calibri" w:hAnsi="Calibri" w:cs="Calibri"/>
                <w:sz w:val="24"/>
                <w:szCs w:val="24"/>
              </w:rPr>
            </w:pPr>
          </w:p>
        </w:tc>
      </w:tr>
    </w:tbl>
    <w:p w:rsidR="0065409C" w:rsidRP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School Contact Email for Co-Librarian: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spacing w:after="0" w:line="240" w:lineRule="auto"/>
              <w:rPr>
                <w:rFonts w:ascii="Calibri" w:eastAsia="Calibri" w:hAnsi="Calibri" w:cs="Calibri"/>
                <w:sz w:val="24"/>
                <w:szCs w:val="24"/>
              </w:rPr>
            </w:pPr>
          </w:p>
        </w:tc>
      </w:tr>
    </w:tbl>
    <w:p w:rsidR="0065409C" w:rsidRP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School District: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spacing w:after="0" w:line="240" w:lineRule="auto"/>
              <w:rPr>
                <w:rFonts w:ascii="Calibri" w:eastAsia="Calibri" w:hAnsi="Calibri" w:cs="Calibri"/>
                <w:sz w:val="24"/>
                <w:szCs w:val="24"/>
              </w:rPr>
            </w:pPr>
          </w:p>
        </w:tc>
      </w:tr>
    </w:tbl>
    <w:p w:rsidR="0065409C" w:rsidRP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School: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spacing w:after="0" w:line="240" w:lineRule="auto"/>
              <w:rPr>
                <w:rFonts w:ascii="Calibri" w:eastAsia="Calibri" w:hAnsi="Calibri" w:cs="Calibri"/>
                <w:sz w:val="24"/>
                <w:szCs w:val="24"/>
              </w:rPr>
            </w:pPr>
          </w:p>
        </w:tc>
      </w:tr>
    </w:tbl>
    <w:p w:rsidR="0065409C" w:rsidRP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b/>
          <w:sz w:val="24"/>
          <w:szCs w:val="24"/>
        </w:rPr>
      </w:pPr>
      <w:r w:rsidRPr="0065409C">
        <w:rPr>
          <w:rFonts w:ascii="Calibri" w:eastAsia="Calibri" w:hAnsi="Calibri" w:cs="Calibri"/>
          <w:b/>
          <w:sz w:val="24"/>
          <w:szCs w:val="24"/>
        </w:rPr>
        <w:t>School Address: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233198" w:rsidP="0065409C">
            <w:pPr>
              <w:widowControl w:val="0"/>
              <w:spacing w:after="0" w:line="240" w:lineRule="auto"/>
              <w:rPr>
                <w:rFonts w:ascii="Calibri" w:eastAsia="Calibri" w:hAnsi="Calibri" w:cs="Calibri"/>
                <w:sz w:val="24"/>
                <w:szCs w:val="24"/>
              </w:rPr>
            </w:pPr>
            <w:r>
              <w:rPr>
                <w:rFonts w:ascii="Calibri" w:eastAsia="Calibri" w:hAnsi="Calibri" w:cs="Calibri"/>
                <w:sz w:val="24"/>
                <w:szCs w:val="24"/>
              </w:rPr>
              <w:t xml:space="preserve"> </w:t>
            </w:r>
          </w:p>
        </w:tc>
      </w:tr>
    </w:tbl>
    <w:p w:rsidR="0065409C" w:rsidRPr="0065409C" w:rsidRDefault="0065409C" w:rsidP="0065409C">
      <w:pPr>
        <w:spacing w:after="0" w:line="240" w:lineRule="auto"/>
        <w:rPr>
          <w:rFonts w:ascii="Calibri" w:eastAsia="Calibri" w:hAnsi="Calibri" w:cs="Calibri"/>
          <w:sz w:val="24"/>
          <w:szCs w:val="24"/>
        </w:rPr>
      </w:pPr>
    </w:p>
    <w:p w:rsidR="0065409C" w:rsidRPr="0065409C" w:rsidRDefault="0065409C" w:rsidP="0065409C">
      <w:pPr>
        <w:spacing w:after="0" w:line="240" w:lineRule="auto"/>
        <w:rPr>
          <w:rFonts w:ascii="Calibri" w:eastAsia="Calibri" w:hAnsi="Calibri" w:cs="Calibri"/>
          <w:sz w:val="24"/>
          <w:szCs w:val="24"/>
        </w:rPr>
      </w:pPr>
      <w:r w:rsidRPr="0065409C">
        <w:rPr>
          <w:rFonts w:ascii="Calibri" w:eastAsia="Calibri" w:hAnsi="Calibri" w:cs="Calibri"/>
          <w:sz w:val="24"/>
          <w:szCs w:val="24"/>
        </w:rPr>
        <w:t>Link to School Librarian’s DESE Library Certification (access your certification account portal at</w:t>
      </w:r>
      <w:r>
        <w:rPr>
          <w:rFonts w:ascii="Calibri" w:eastAsia="Calibri" w:hAnsi="Calibri" w:cs="Calibri"/>
          <w:sz w:val="24"/>
          <w:szCs w:val="24"/>
        </w:rPr>
        <w:t xml:space="preserve"> </w:t>
      </w:r>
      <w:hyperlink r:id="rId9" w:history="1">
        <w:r w:rsidRPr="0065409C">
          <w:rPr>
            <w:rStyle w:val="Hyperlink"/>
            <w:rFonts w:ascii="Calibri" w:eastAsia="Calibri" w:hAnsi="Calibri" w:cs="Calibri"/>
            <w:sz w:val="24"/>
            <w:szCs w:val="24"/>
          </w:rPr>
          <w:t>https://apps.dese.mo.gov/DESEApplicationsSignin/Index</w:t>
        </w:r>
      </w:hyperlink>
      <w:r w:rsidRPr="0065409C">
        <w:rPr>
          <w:rFonts w:ascii="Calibri" w:eastAsia="Calibri" w:hAnsi="Calibri" w:cs="Calibri"/>
          <w:sz w:val="24"/>
          <w:szCs w:val="24"/>
        </w:rPr>
        <w:t>). Please do not provide link to your certificate through your portal as evaluators will not be able to access it without your password. Instead, either save your certificate to an accessible link or provide a screenshot of your certificate below:</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65409C" w:rsidRPr="0065409C" w:rsidTr="0065409C">
        <w:tc>
          <w:tcPr>
            <w:tcW w:w="5000" w:type="pct"/>
            <w:shd w:val="clear" w:color="auto" w:fill="D1F1F3"/>
            <w:tcMar>
              <w:top w:w="100" w:type="dxa"/>
              <w:left w:w="100" w:type="dxa"/>
              <w:bottom w:w="100" w:type="dxa"/>
              <w:right w:w="100" w:type="dxa"/>
            </w:tcMar>
          </w:tcPr>
          <w:p w:rsidR="0065409C" w:rsidRPr="0065409C" w:rsidRDefault="0065409C" w:rsidP="0065409C">
            <w:pPr>
              <w:widowControl w:val="0"/>
              <w:spacing w:after="0" w:line="240" w:lineRule="auto"/>
              <w:rPr>
                <w:sz w:val="24"/>
                <w:szCs w:val="24"/>
              </w:rPr>
            </w:pPr>
          </w:p>
        </w:tc>
      </w:tr>
    </w:tbl>
    <w:p w:rsidR="0065409C" w:rsidRDefault="0065409C" w:rsidP="00D75523">
      <w:pPr>
        <w:spacing w:after="0" w:line="240" w:lineRule="auto"/>
        <w:rPr>
          <w:b/>
          <w:sz w:val="28"/>
          <w:szCs w:val="28"/>
        </w:rPr>
      </w:pPr>
    </w:p>
    <w:p w:rsidR="0065409C" w:rsidRDefault="0065409C" w:rsidP="00D75523">
      <w:pPr>
        <w:spacing w:after="0" w:line="240" w:lineRule="auto"/>
        <w:rPr>
          <w:b/>
          <w:sz w:val="28"/>
          <w:szCs w:val="28"/>
        </w:rPr>
      </w:pPr>
      <w:r>
        <w:rPr>
          <w:b/>
          <w:sz w:val="28"/>
          <w:szCs w:val="28"/>
        </w:rPr>
        <w:br w:type="page"/>
      </w:r>
    </w:p>
    <w:p w:rsidR="00D75523" w:rsidRPr="00847360" w:rsidRDefault="00D75523" w:rsidP="00D75523">
      <w:pPr>
        <w:spacing w:after="0" w:line="240" w:lineRule="auto"/>
        <w:rPr>
          <w:b/>
          <w:sz w:val="28"/>
          <w:szCs w:val="28"/>
        </w:rPr>
      </w:pPr>
      <w:r w:rsidRPr="00847360">
        <w:rPr>
          <w:b/>
          <w:sz w:val="28"/>
          <w:szCs w:val="28"/>
        </w:rPr>
        <w:lastRenderedPageBreak/>
        <w:t>Category: Instruction</w:t>
      </w:r>
    </w:p>
    <w:p w:rsidR="0069436B" w:rsidRPr="00D75523" w:rsidRDefault="00D75523" w:rsidP="00D75523">
      <w:pPr>
        <w:pStyle w:val="NoSpacing"/>
        <w:rPr>
          <w:b/>
          <w:sz w:val="28"/>
          <w:szCs w:val="28"/>
        </w:rPr>
      </w:pPr>
      <w:r w:rsidRPr="00D75523">
        <w:rPr>
          <w:b/>
          <w:sz w:val="28"/>
          <w:szCs w:val="28"/>
        </w:rPr>
        <w:t>Indicators #1-5</w:t>
      </w:r>
    </w:p>
    <w:p w:rsidR="0069436B" w:rsidRDefault="0069436B" w:rsidP="00D75523">
      <w:pPr>
        <w:spacing w:after="0" w:line="240" w:lineRule="auto"/>
      </w:pPr>
    </w:p>
    <w:tbl>
      <w:tblPr>
        <w:tblStyle w:val="TableGrid"/>
        <w:tblW w:w="5000" w:type="pct"/>
        <w:tblLook w:val="04A0" w:firstRow="1" w:lastRow="0" w:firstColumn="1" w:lastColumn="0" w:noHBand="0" w:noVBand="1"/>
      </w:tblPr>
      <w:tblGrid>
        <w:gridCol w:w="10790"/>
      </w:tblGrid>
      <w:tr w:rsidR="00E32672" w:rsidRPr="003860A1" w:rsidTr="0047065C">
        <w:tc>
          <w:tcPr>
            <w:tcW w:w="5000" w:type="pct"/>
          </w:tcPr>
          <w:p w:rsidR="005A63AA" w:rsidRPr="009E178F" w:rsidRDefault="00E32672" w:rsidP="003860A1">
            <w:pPr>
              <w:ind w:right="288"/>
              <w:rPr>
                <w:b/>
                <w:sz w:val="28"/>
                <w:szCs w:val="28"/>
              </w:rPr>
            </w:pPr>
            <w:r w:rsidRPr="009E178F">
              <w:rPr>
                <w:b/>
                <w:sz w:val="28"/>
                <w:szCs w:val="28"/>
              </w:rPr>
              <w:t>Indicator</w:t>
            </w:r>
            <w:r w:rsidR="00863940" w:rsidRPr="009E178F">
              <w:rPr>
                <w:b/>
                <w:sz w:val="28"/>
                <w:szCs w:val="28"/>
              </w:rPr>
              <w:t xml:space="preserve"> #1</w:t>
            </w:r>
            <w:r w:rsidRPr="009E178F">
              <w:rPr>
                <w:b/>
                <w:sz w:val="28"/>
                <w:szCs w:val="28"/>
              </w:rPr>
              <w:t xml:space="preserve">: </w:t>
            </w:r>
            <w:r w:rsidR="00FC1A30" w:rsidRPr="009E178F">
              <w:rPr>
                <w:b/>
                <w:sz w:val="28"/>
                <w:szCs w:val="28"/>
              </w:rPr>
              <w:t>Program r</w:t>
            </w:r>
            <w:r w:rsidR="0019525D" w:rsidRPr="009E178F">
              <w:rPr>
                <w:b/>
                <w:sz w:val="28"/>
                <w:szCs w:val="28"/>
              </w:rPr>
              <w:t>egularly delivers differentiated instruction, either directly provided by the librarian or in collaboration with the classroom teacher</w:t>
            </w:r>
          </w:p>
          <w:p w:rsidR="00E32672" w:rsidRPr="003860A1" w:rsidRDefault="005A63AA" w:rsidP="003860A1">
            <w:pPr>
              <w:ind w:right="288"/>
              <w:rPr>
                <w:i/>
                <w:sz w:val="24"/>
                <w:szCs w:val="24"/>
              </w:rPr>
            </w:pPr>
            <w:r w:rsidRPr="003860A1">
              <w:rPr>
                <w:i/>
                <w:sz w:val="24"/>
                <w:szCs w:val="24"/>
              </w:rPr>
              <w:t>(AASL—collaborate, engage, explore, inquire)</w:t>
            </w:r>
          </w:p>
        </w:tc>
      </w:tr>
      <w:tr w:rsidR="00E32672" w:rsidRPr="003860A1" w:rsidTr="0047065C">
        <w:tc>
          <w:tcPr>
            <w:tcW w:w="5000" w:type="pct"/>
          </w:tcPr>
          <w:p w:rsidR="00964553" w:rsidRDefault="00964553" w:rsidP="003860A1">
            <w:pPr>
              <w:ind w:right="288"/>
              <w:rPr>
                <w:sz w:val="24"/>
                <w:szCs w:val="24"/>
              </w:rPr>
            </w:pPr>
            <w:r w:rsidRPr="003860A1">
              <w:rPr>
                <w:b/>
                <w:sz w:val="24"/>
                <w:szCs w:val="24"/>
              </w:rPr>
              <w:t>Exemplary (2 points):</w:t>
            </w:r>
            <w:r w:rsidRPr="003860A1">
              <w:rPr>
                <w:sz w:val="24"/>
                <w:szCs w:val="24"/>
              </w:rPr>
              <w:t xml:space="preserve"> Exhibits</w:t>
            </w:r>
            <w:r w:rsidR="001C4E45" w:rsidRPr="003860A1">
              <w:rPr>
                <w:sz w:val="24"/>
                <w:szCs w:val="24"/>
              </w:rPr>
              <w:t xml:space="preserve"> research-based</w:t>
            </w:r>
            <w:r w:rsidRPr="003860A1">
              <w:rPr>
                <w:sz w:val="24"/>
                <w:szCs w:val="24"/>
              </w:rPr>
              <w:t xml:space="preserve"> instructional </w:t>
            </w:r>
            <w:r w:rsidR="001C4E45" w:rsidRPr="003860A1">
              <w:rPr>
                <w:sz w:val="24"/>
                <w:szCs w:val="24"/>
              </w:rPr>
              <w:t xml:space="preserve">practices </w:t>
            </w:r>
            <w:r w:rsidRPr="003860A1">
              <w:rPr>
                <w:sz w:val="24"/>
                <w:szCs w:val="24"/>
              </w:rPr>
              <w:t>in the consistent application of diff</w:t>
            </w:r>
            <w:r w:rsidR="00C84744" w:rsidRPr="003860A1">
              <w:rPr>
                <w:sz w:val="24"/>
                <w:szCs w:val="24"/>
              </w:rPr>
              <w:t>erentiated instructional design</w:t>
            </w:r>
          </w:p>
          <w:p w:rsidR="008E5AA3" w:rsidRPr="003860A1" w:rsidRDefault="008E5AA3" w:rsidP="003860A1">
            <w:pPr>
              <w:ind w:right="288"/>
              <w:rPr>
                <w:sz w:val="24"/>
                <w:szCs w:val="24"/>
              </w:rPr>
            </w:pPr>
          </w:p>
          <w:p w:rsidR="00E32672" w:rsidRPr="003860A1" w:rsidRDefault="00964553" w:rsidP="003860A1">
            <w:pPr>
              <w:ind w:right="288"/>
              <w:rPr>
                <w:sz w:val="24"/>
                <w:szCs w:val="24"/>
              </w:rPr>
            </w:pPr>
            <w:r w:rsidRPr="003860A1">
              <w:rPr>
                <w:b/>
                <w:sz w:val="24"/>
                <w:szCs w:val="24"/>
              </w:rPr>
              <w:t>Approaching (1 point):</w:t>
            </w:r>
            <w:r w:rsidRPr="003860A1">
              <w:rPr>
                <w:sz w:val="24"/>
                <w:szCs w:val="24"/>
              </w:rPr>
              <w:t xml:space="preserve"> Exhibits </w:t>
            </w:r>
            <w:r w:rsidR="00F83D42" w:rsidRPr="003860A1">
              <w:rPr>
                <w:sz w:val="24"/>
                <w:szCs w:val="24"/>
              </w:rPr>
              <w:t xml:space="preserve">research-based </w:t>
            </w:r>
            <w:r w:rsidRPr="003860A1">
              <w:rPr>
                <w:sz w:val="24"/>
                <w:szCs w:val="24"/>
              </w:rPr>
              <w:t>instructional practices in the application of diff</w:t>
            </w:r>
            <w:r w:rsidR="00C84744" w:rsidRPr="003860A1">
              <w:rPr>
                <w:sz w:val="24"/>
                <w:szCs w:val="24"/>
              </w:rPr>
              <w:t>erentiated instructional design</w:t>
            </w:r>
          </w:p>
        </w:tc>
      </w:tr>
      <w:tr w:rsidR="00E32672" w:rsidRPr="003860A1" w:rsidTr="0047065C">
        <w:tc>
          <w:tcPr>
            <w:tcW w:w="5000" w:type="pct"/>
          </w:tcPr>
          <w:p w:rsidR="000C34FE" w:rsidRPr="003860A1" w:rsidRDefault="00745022" w:rsidP="003860A1">
            <w:pPr>
              <w:ind w:right="288"/>
              <w:rPr>
                <w:b/>
                <w:sz w:val="24"/>
                <w:szCs w:val="24"/>
              </w:rPr>
            </w:pPr>
            <w:r w:rsidRPr="003860A1">
              <w:rPr>
                <w:b/>
                <w:sz w:val="24"/>
                <w:szCs w:val="24"/>
              </w:rPr>
              <w:t>Required Documentation/Evidence</w:t>
            </w:r>
          </w:p>
          <w:p w:rsidR="00E32672" w:rsidRPr="003860A1" w:rsidRDefault="000C34FE" w:rsidP="003860A1">
            <w:pPr>
              <w:pStyle w:val="ListParagraph"/>
              <w:ind w:left="0" w:right="288"/>
              <w:contextualSpacing w:val="0"/>
              <w:rPr>
                <w:sz w:val="24"/>
                <w:szCs w:val="24"/>
              </w:rPr>
            </w:pPr>
            <w:r w:rsidRPr="003860A1">
              <w:rPr>
                <w:sz w:val="24"/>
                <w:szCs w:val="24"/>
              </w:rPr>
              <w:t>Lesson plans or anecdotal evidence exhibiting instructional theory or practices including differentiation, i.e. physical needs, learning styles, skill levels, etc. (</w:t>
            </w:r>
            <w:r w:rsidR="004B70BA" w:rsidRPr="003860A1">
              <w:rPr>
                <w:sz w:val="24"/>
                <w:szCs w:val="24"/>
              </w:rPr>
              <w:t>Examples</w:t>
            </w:r>
            <w:r w:rsidRPr="003860A1">
              <w:rPr>
                <w:sz w:val="24"/>
                <w:szCs w:val="24"/>
              </w:rPr>
              <w:t xml:space="preserve">: </w:t>
            </w:r>
            <w:proofErr w:type="spellStart"/>
            <w:r w:rsidRPr="003860A1">
              <w:rPr>
                <w:sz w:val="24"/>
                <w:szCs w:val="24"/>
              </w:rPr>
              <w:t>Marzano</w:t>
            </w:r>
            <w:proofErr w:type="spellEnd"/>
            <w:r w:rsidRPr="003860A1">
              <w:rPr>
                <w:sz w:val="24"/>
                <w:szCs w:val="24"/>
              </w:rPr>
              <w:t xml:space="preserve"> instructional practices, Kagan cooperative strategies, assistive technology in use, multiple intelligences)</w:t>
            </w:r>
          </w:p>
        </w:tc>
      </w:tr>
    </w:tbl>
    <w:p w:rsidR="00E32672" w:rsidRDefault="00E32672" w:rsidP="003860A1">
      <w:pPr>
        <w:spacing w:after="0" w:line="240" w:lineRule="auto"/>
        <w:ind w:right="288"/>
        <w:rPr>
          <w:sz w:val="24"/>
          <w:szCs w:val="24"/>
        </w:rPr>
      </w:pPr>
    </w:p>
    <w:p w:rsidR="001A57FA" w:rsidRDefault="00EA6881" w:rsidP="00EA6881">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EA6881" w:rsidTr="00EA6881">
        <w:tc>
          <w:tcPr>
            <w:tcW w:w="5000" w:type="pct"/>
            <w:shd w:val="clear" w:color="auto" w:fill="D1F1F3"/>
            <w:tcMar>
              <w:top w:w="100" w:type="dxa"/>
              <w:left w:w="100" w:type="dxa"/>
              <w:bottom w:w="100" w:type="dxa"/>
              <w:right w:w="100" w:type="dxa"/>
            </w:tcMar>
          </w:tcPr>
          <w:p w:rsidR="00EA6881" w:rsidRPr="001A57FA" w:rsidRDefault="00EA6881" w:rsidP="00EA6881">
            <w:pPr>
              <w:widowControl w:val="0"/>
              <w:pBdr>
                <w:top w:val="nil"/>
                <w:left w:val="nil"/>
                <w:bottom w:val="nil"/>
                <w:right w:val="nil"/>
                <w:between w:val="nil"/>
              </w:pBdr>
              <w:spacing w:after="0" w:line="240" w:lineRule="auto"/>
              <w:rPr>
                <w:rFonts w:ascii="Calibri" w:eastAsia="Calibri" w:hAnsi="Calibri" w:cs="Calibri"/>
                <w:color w:val="434343"/>
                <w:sz w:val="24"/>
                <w:szCs w:val="24"/>
              </w:rPr>
            </w:pPr>
            <w:r w:rsidRPr="00EA6881">
              <w:rPr>
                <w:rFonts w:ascii="Calibri" w:eastAsia="Calibri" w:hAnsi="Calibri" w:cs="Calibri"/>
                <w:b/>
                <w:color w:val="434343"/>
                <w:sz w:val="24"/>
                <w:szCs w:val="24"/>
              </w:rPr>
              <w:t>Insert Applicable Links Here:</w:t>
            </w:r>
            <w:r w:rsidR="001A57FA">
              <w:rPr>
                <w:rFonts w:ascii="Calibri" w:eastAsia="Calibri" w:hAnsi="Calibri" w:cs="Calibri"/>
                <w:color w:val="434343"/>
                <w:sz w:val="24"/>
                <w:szCs w:val="24"/>
              </w:rPr>
              <w:t xml:space="preserve"> </w:t>
            </w:r>
          </w:p>
        </w:tc>
      </w:tr>
      <w:tr w:rsidR="00EA6881" w:rsidTr="00EA6881">
        <w:tc>
          <w:tcPr>
            <w:tcW w:w="5000" w:type="pct"/>
            <w:shd w:val="clear" w:color="auto" w:fill="D1F1F3"/>
            <w:tcMar>
              <w:top w:w="100" w:type="dxa"/>
              <w:left w:w="100" w:type="dxa"/>
              <w:bottom w:w="100" w:type="dxa"/>
              <w:right w:w="100" w:type="dxa"/>
            </w:tcMar>
          </w:tcPr>
          <w:p w:rsidR="00EA6881" w:rsidRPr="001A57FA" w:rsidRDefault="00EA6881" w:rsidP="00EA6881">
            <w:pPr>
              <w:widowControl w:val="0"/>
              <w:pBdr>
                <w:top w:val="nil"/>
                <w:left w:val="nil"/>
                <w:bottom w:val="nil"/>
                <w:right w:val="nil"/>
                <w:between w:val="nil"/>
              </w:pBdr>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Insert Documents/Narratives:</w:t>
            </w:r>
            <w:r w:rsidR="001A57FA">
              <w:rPr>
                <w:rFonts w:ascii="Calibri" w:eastAsia="Calibri" w:hAnsi="Calibri" w:cs="Calibri"/>
                <w:b/>
                <w:color w:val="434343"/>
                <w:sz w:val="24"/>
                <w:szCs w:val="24"/>
              </w:rPr>
              <w:t xml:space="preserve"> </w:t>
            </w:r>
          </w:p>
        </w:tc>
      </w:tr>
    </w:tbl>
    <w:p w:rsidR="001A57FA" w:rsidRDefault="001A57FA" w:rsidP="003860A1">
      <w:pPr>
        <w:spacing w:after="0" w:line="240" w:lineRule="auto"/>
        <w:ind w:right="288"/>
        <w:rPr>
          <w:sz w:val="24"/>
          <w:szCs w:val="24"/>
        </w:rPr>
      </w:pPr>
    </w:p>
    <w:p w:rsidR="00EA6881" w:rsidRDefault="00EA6881" w:rsidP="003860A1">
      <w:pPr>
        <w:spacing w:after="0" w:line="240" w:lineRule="auto"/>
        <w:ind w:right="288"/>
        <w:rPr>
          <w:sz w:val="24"/>
          <w:szCs w:val="24"/>
        </w:rPr>
      </w:pPr>
      <w:r>
        <w:rPr>
          <w:sz w:val="24"/>
          <w:szCs w:val="24"/>
        </w:rPr>
        <w:br w:type="page"/>
      </w:r>
    </w:p>
    <w:tbl>
      <w:tblPr>
        <w:tblStyle w:val="TableGrid"/>
        <w:tblW w:w="5000" w:type="pct"/>
        <w:tblLook w:val="04A0" w:firstRow="1" w:lastRow="0" w:firstColumn="1" w:lastColumn="0" w:noHBand="0" w:noVBand="1"/>
      </w:tblPr>
      <w:tblGrid>
        <w:gridCol w:w="10790"/>
      </w:tblGrid>
      <w:tr w:rsidR="00E32672" w:rsidRPr="003860A1" w:rsidTr="0047065C">
        <w:tc>
          <w:tcPr>
            <w:tcW w:w="5000" w:type="pct"/>
          </w:tcPr>
          <w:p w:rsidR="0061000A" w:rsidRPr="009E178F" w:rsidRDefault="00E32672" w:rsidP="003860A1">
            <w:pPr>
              <w:ind w:right="288"/>
              <w:rPr>
                <w:b/>
                <w:sz w:val="28"/>
                <w:szCs w:val="28"/>
              </w:rPr>
            </w:pPr>
            <w:r w:rsidRPr="009E178F">
              <w:rPr>
                <w:b/>
                <w:sz w:val="28"/>
                <w:szCs w:val="28"/>
              </w:rPr>
              <w:lastRenderedPageBreak/>
              <w:t>Indicator</w:t>
            </w:r>
            <w:r w:rsidR="00863940" w:rsidRPr="009E178F">
              <w:rPr>
                <w:b/>
                <w:sz w:val="28"/>
                <w:szCs w:val="28"/>
              </w:rPr>
              <w:t xml:space="preserve"> #2</w:t>
            </w:r>
            <w:r w:rsidRPr="009E178F">
              <w:rPr>
                <w:b/>
                <w:sz w:val="28"/>
                <w:szCs w:val="28"/>
              </w:rPr>
              <w:t xml:space="preserve">: </w:t>
            </w:r>
            <w:r w:rsidR="000408EC" w:rsidRPr="009E178F">
              <w:rPr>
                <w:b/>
                <w:sz w:val="28"/>
                <w:szCs w:val="28"/>
              </w:rPr>
              <w:t>Librarian h</w:t>
            </w:r>
            <w:r w:rsidR="0061000A" w:rsidRPr="009E178F">
              <w:rPr>
                <w:b/>
                <w:sz w:val="28"/>
                <w:szCs w:val="28"/>
              </w:rPr>
              <w:t xml:space="preserve">as adequate planning time to curate, plan, and develop instruction </w:t>
            </w:r>
            <w:r w:rsidR="00B271B0" w:rsidRPr="009E178F">
              <w:rPr>
                <w:b/>
                <w:sz w:val="28"/>
                <w:szCs w:val="28"/>
              </w:rPr>
              <w:t>and</w:t>
            </w:r>
            <w:r w:rsidR="0061000A" w:rsidRPr="009E178F">
              <w:rPr>
                <w:b/>
                <w:color w:val="FF0000"/>
                <w:sz w:val="28"/>
                <w:szCs w:val="28"/>
              </w:rPr>
              <w:t xml:space="preserve"> </w:t>
            </w:r>
            <w:r w:rsidR="0061000A" w:rsidRPr="009E178F">
              <w:rPr>
                <w:b/>
                <w:sz w:val="28"/>
                <w:szCs w:val="28"/>
              </w:rPr>
              <w:t>instructional resources</w:t>
            </w:r>
          </w:p>
          <w:p w:rsidR="00E32672" w:rsidRPr="003860A1" w:rsidRDefault="00EE118E" w:rsidP="003860A1">
            <w:pPr>
              <w:ind w:right="288"/>
              <w:rPr>
                <w:i/>
                <w:sz w:val="24"/>
                <w:szCs w:val="24"/>
              </w:rPr>
            </w:pPr>
            <w:r w:rsidRPr="003860A1">
              <w:rPr>
                <w:i/>
                <w:sz w:val="24"/>
                <w:szCs w:val="24"/>
              </w:rPr>
              <w:t>(AASL—collaborate, curate, inquire)</w:t>
            </w:r>
          </w:p>
        </w:tc>
      </w:tr>
      <w:tr w:rsidR="00E32672" w:rsidRPr="003860A1" w:rsidTr="0047065C">
        <w:tc>
          <w:tcPr>
            <w:tcW w:w="5000" w:type="pct"/>
          </w:tcPr>
          <w:p w:rsidR="00E32672" w:rsidRPr="003860A1" w:rsidRDefault="00F57F4E" w:rsidP="003860A1">
            <w:pPr>
              <w:ind w:right="288"/>
              <w:rPr>
                <w:sz w:val="24"/>
                <w:szCs w:val="24"/>
              </w:rPr>
            </w:pPr>
            <w:r w:rsidRPr="003860A1">
              <w:rPr>
                <w:b/>
                <w:sz w:val="24"/>
                <w:szCs w:val="24"/>
              </w:rPr>
              <w:t>Exemplary (2 points):</w:t>
            </w:r>
            <w:r w:rsidRPr="003860A1">
              <w:rPr>
                <w:sz w:val="24"/>
                <w:szCs w:val="24"/>
              </w:rPr>
              <w:t xml:space="preserve"> </w:t>
            </w:r>
            <w:r w:rsidR="00C84744" w:rsidRPr="003860A1">
              <w:rPr>
                <w:sz w:val="24"/>
                <w:szCs w:val="24"/>
              </w:rPr>
              <w:t>Is provided</w:t>
            </w:r>
            <w:r w:rsidR="00025F2B" w:rsidRPr="003860A1">
              <w:rPr>
                <w:sz w:val="24"/>
                <w:szCs w:val="24"/>
              </w:rPr>
              <w:t xml:space="preserve"> a </w:t>
            </w:r>
            <w:r w:rsidRPr="003860A1">
              <w:rPr>
                <w:sz w:val="24"/>
                <w:szCs w:val="24"/>
              </w:rPr>
              <w:t xml:space="preserve">minimum of 50 </w:t>
            </w:r>
            <w:r w:rsidR="00025F2B" w:rsidRPr="003860A1">
              <w:rPr>
                <w:sz w:val="24"/>
                <w:szCs w:val="24"/>
              </w:rPr>
              <w:t xml:space="preserve">uninterrupted </w:t>
            </w:r>
            <w:r w:rsidRPr="003860A1">
              <w:rPr>
                <w:sz w:val="24"/>
                <w:szCs w:val="24"/>
              </w:rPr>
              <w:t>minutes of plan time per day existing in a flex</w:t>
            </w:r>
            <w:r w:rsidR="00C84744" w:rsidRPr="003860A1">
              <w:rPr>
                <w:sz w:val="24"/>
                <w:szCs w:val="24"/>
              </w:rPr>
              <w:t>ible format throughout the week</w:t>
            </w:r>
          </w:p>
          <w:p w:rsidR="00F57F4E" w:rsidRPr="003860A1" w:rsidRDefault="00F57F4E" w:rsidP="003860A1">
            <w:pPr>
              <w:ind w:right="288"/>
              <w:rPr>
                <w:sz w:val="24"/>
                <w:szCs w:val="24"/>
              </w:rPr>
            </w:pPr>
          </w:p>
          <w:p w:rsidR="00E32672" w:rsidRPr="003860A1" w:rsidRDefault="00F57F4E" w:rsidP="003860A1">
            <w:pPr>
              <w:ind w:right="288"/>
              <w:rPr>
                <w:sz w:val="24"/>
                <w:szCs w:val="24"/>
              </w:rPr>
            </w:pPr>
            <w:r w:rsidRPr="003860A1">
              <w:rPr>
                <w:b/>
                <w:sz w:val="24"/>
                <w:szCs w:val="24"/>
              </w:rPr>
              <w:t>Approaching (1 point):</w:t>
            </w:r>
            <w:r w:rsidRPr="003860A1">
              <w:rPr>
                <w:sz w:val="24"/>
                <w:szCs w:val="24"/>
              </w:rPr>
              <w:t xml:space="preserve"> </w:t>
            </w:r>
            <w:r w:rsidR="00C84744" w:rsidRPr="003860A1">
              <w:rPr>
                <w:sz w:val="24"/>
                <w:szCs w:val="24"/>
              </w:rPr>
              <w:t>Is p</w:t>
            </w:r>
            <w:r w:rsidR="00025F2B" w:rsidRPr="003860A1">
              <w:rPr>
                <w:sz w:val="24"/>
                <w:szCs w:val="24"/>
              </w:rPr>
              <w:t xml:space="preserve">rovided a minimum of </w:t>
            </w:r>
            <w:r w:rsidR="00C84744" w:rsidRPr="003860A1">
              <w:rPr>
                <w:sz w:val="24"/>
                <w:szCs w:val="24"/>
              </w:rPr>
              <w:t xml:space="preserve">50 </w:t>
            </w:r>
            <w:r w:rsidR="00025F2B" w:rsidRPr="003860A1">
              <w:rPr>
                <w:sz w:val="24"/>
                <w:szCs w:val="24"/>
              </w:rPr>
              <w:t xml:space="preserve">uninterrupted </w:t>
            </w:r>
            <w:r w:rsidR="00C84744" w:rsidRPr="003860A1">
              <w:rPr>
                <w:sz w:val="24"/>
                <w:szCs w:val="24"/>
              </w:rPr>
              <w:t>minutes of plan time per day</w:t>
            </w:r>
            <w:r w:rsidR="009F0B7B" w:rsidRPr="003860A1">
              <w:rPr>
                <w:sz w:val="24"/>
                <w:szCs w:val="24"/>
              </w:rPr>
              <w:t xml:space="preserve"> existing in a fixed or hybrid (combination of flexible and fixed) format throughout the week</w:t>
            </w:r>
          </w:p>
        </w:tc>
      </w:tr>
      <w:tr w:rsidR="00E32672" w:rsidRPr="003860A1" w:rsidTr="0047065C">
        <w:tc>
          <w:tcPr>
            <w:tcW w:w="5000" w:type="pct"/>
          </w:tcPr>
          <w:p w:rsidR="00EE118E" w:rsidRPr="003860A1" w:rsidRDefault="006673F7" w:rsidP="003860A1">
            <w:pPr>
              <w:ind w:right="288"/>
              <w:rPr>
                <w:b/>
                <w:sz w:val="24"/>
                <w:szCs w:val="24"/>
              </w:rPr>
            </w:pPr>
            <w:r w:rsidRPr="003860A1">
              <w:rPr>
                <w:b/>
                <w:sz w:val="24"/>
                <w:szCs w:val="24"/>
              </w:rPr>
              <w:t>Required Documentation/Evidence</w:t>
            </w:r>
          </w:p>
          <w:p w:rsidR="00EE118E" w:rsidRPr="003860A1" w:rsidRDefault="00EE118E" w:rsidP="003860A1">
            <w:pPr>
              <w:ind w:right="288"/>
              <w:rPr>
                <w:sz w:val="24"/>
                <w:szCs w:val="24"/>
              </w:rPr>
            </w:pPr>
            <w:r w:rsidRPr="003860A1">
              <w:rPr>
                <w:sz w:val="24"/>
                <w:szCs w:val="24"/>
              </w:rPr>
              <w:t>From a list provided in the application, the librarian will select the appropriate descriptor best reflecting plan time.</w:t>
            </w:r>
            <w:r w:rsidR="002B43CA" w:rsidRPr="003860A1">
              <w:rPr>
                <w:sz w:val="24"/>
                <w:szCs w:val="24"/>
              </w:rPr>
              <w:t xml:space="preserve"> (If plan time is </w:t>
            </w:r>
            <w:r w:rsidR="002B43CA" w:rsidRPr="003860A1">
              <w:rPr>
                <w:i/>
                <w:sz w:val="24"/>
                <w:szCs w:val="24"/>
              </w:rPr>
              <w:t>not</w:t>
            </w:r>
            <w:r w:rsidR="002B43CA" w:rsidRPr="003860A1">
              <w:rPr>
                <w:sz w:val="24"/>
                <w:szCs w:val="24"/>
              </w:rPr>
              <w:t xml:space="preserve"> uninterrupted, provide an explanation.)</w:t>
            </w:r>
          </w:p>
          <w:p w:rsidR="00EE118E" w:rsidRPr="003860A1" w:rsidRDefault="00EE118E" w:rsidP="008E5AA3">
            <w:pPr>
              <w:pStyle w:val="ListParagraph"/>
              <w:numPr>
                <w:ilvl w:val="0"/>
                <w:numId w:val="4"/>
              </w:numPr>
              <w:ind w:left="576" w:right="288" w:hanging="288"/>
              <w:contextualSpacing w:val="0"/>
              <w:rPr>
                <w:sz w:val="24"/>
                <w:szCs w:val="24"/>
              </w:rPr>
            </w:pPr>
            <w:r w:rsidRPr="003860A1">
              <w:rPr>
                <w:sz w:val="24"/>
                <w:szCs w:val="24"/>
              </w:rPr>
              <w:t>Minimum of 50 uninterrupted minutes per day; flexible schedule</w:t>
            </w:r>
          </w:p>
          <w:p w:rsidR="00EE118E" w:rsidRPr="003860A1" w:rsidRDefault="00EE118E" w:rsidP="008E5AA3">
            <w:pPr>
              <w:pStyle w:val="ListParagraph"/>
              <w:numPr>
                <w:ilvl w:val="0"/>
                <w:numId w:val="4"/>
              </w:numPr>
              <w:ind w:left="576" w:right="288" w:hanging="288"/>
              <w:contextualSpacing w:val="0"/>
              <w:rPr>
                <w:sz w:val="24"/>
                <w:szCs w:val="24"/>
              </w:rPr>
            </w:pPr>
            <w:r w:rsidRPr="003860A1">
              <w:rPr>
                <w:sz w:val="24"/>
                <w:szCs w:val="24"/>
              </w:rPr>
              <w:t>Minimum of 50 minutes per day; flexible schedule</w:t>
            </w:r>
          </w:p>
          <w:p w:rsidR="00EE118E" w:rsidRPr="003860A1" w:rsidRDefault="00EE118E" w:rsidP="008E5AA3">
            <w:pPr>
              <w:pStyle w:val="ListParagraph"/>
              <w:numPr>
                <w:ilvl w:val="0"/>
                <w:numId w:val="4"/>
              </w:numPr>
              <w:ind w:left="576" w:right="288" w:hanging="288"/>
              <w:contextualSpacing w:val="0"/>
              <w:rPr>
                <w:sz w:val="24"/>
                <w:szCs w:val="24"/>
              </w:rPr>
            </w:pPr>
            <w:r w:rsidRPr="003860A1">
              <w:rPr>
                <w:sz w:val="24"/>
                <w:szCs w:val="24"/>
              </w:rPr>
              <w:t>Minimum of 50 uninterrupted minutes per day; fixed or hybrid (combination of flexible and fixed) schedule</w:t>
            </w:r>
          </w:p>
          <w:p w:rsidR="00E32672" w:rsidRPr="003860A1" w:rsidRDefault="009F0B7B" w:rsidP="008E5AA3">
            <w:pPr>
              <w:pStyle w:val="ListParagraph"/>
              <w:numPr>
                <w:ilvl w:val="0"/>
                <w:numId w:val="4"/>
              </w:numPr>
              <w:ind w:left="576" w:right="288" w:hanging="288"/>
              <w:contextualSpacing w:val="0"/>
              <w:rPr>
                <w:sz w:val="24"/>
                <w:szCs w:val="24"/>
              </w:rPr>
            </w:pPr>
            <w:r w:rsidRPr="003860A1">
              <w:rPr>
                <w:sz w:val="24"/>
                <w:szCs w:val="24"/>
              </w:rPr>
              <w:t>Minimum of 5</w:t>
            </w:r>
            <w:r w:rsidR="00EE118E" w:rsidRPr="003860A1">
              <w:rPr>
                <w:sz w:val="24"/>
                <w:szCs w:val="24"/>
              </w:rPr>
              <w:t>0 minutes per day; fixed or hybrid (combination of flexible and fixed) schedule</w:t>
            </w:r>
          </w:p>
        </w:tc>
      </w:tr>
    </w:tbl>
    <w:p w:rsidR="00EA6881" w:rsidRDefault="00EA6881" w:rsidP="003860A1">
      <w:pPr>
        <w:spacing w:after="0" w:line="240" w:lineRule="auto"/>
        <w:ind w:right="288"/>
        <w:rPr>
          <w:sz w:val="24"/>
          <w:szCs w:val="24"/>
        </w:rPr>
      </w:pPr>
    </w:p>
    <w:p w:rsidR="001A57FA" w:rsidRPr="001A57FA" w:rsidRDefault="00EA6881" w:rsidP="00EA6881">
      <w:pPr>
        <w:spacing w:after="0" w:line="240" w:lineRule="auto"/>
        <w:rPr>
          <w:rFonts w:ascii="Calibri" w:eastAsia="Calibri" w:hAnsi="Calibri" w:cs="Calibri"/>
          <w:color w:val="434343"/>
          <w:sz w:val="28"/>
          <w:szCs w:val="28"/>
        </w:rPr>
      </w:pPr>
      <w:r>
        <w:rPr>
          <w:rFonts w:ascii="Calibri" w:eastAsia="Calibri" w:hAnsi="Calibri" w:cs="Calibri"/>
          <w:b/>
          <w:color w:val="434343"/>
          <w:sz w:val="28"/>
          <w:szCs w:val="28"/>
        </w:rPr>
        <w:t>Supporting Evidence</w:t>
      </w:r>
    </w:p>
    <w:p w:rsidR="001A57FA" w:rsidRDefault="00240AEC" w:rsidP="00EA6881">
      <w:pPr>
        <w:spacing w:after="0" w:line="240" w:lineRule="auto"/>
        <w:rPr>
          <w:rFonts w:ascii="Calibri" w:eastAsia="Calibri" w:hAnsi="Calibri" w:cs="Calibri"/>
          <w:color w:val="434343"/>
          <w:sz w:val="24"/>
          <w:szCs w:val="24"/>
        </w:rPr>
      </w:pPr>
      <w:r>
        <w:rPr>
          <w:rFonts w:ascii="Calibri" w:eastAsia="Calibri" w:hAnsi="Calibri" w:cs="Calibri"/>
          <w:color w:val="434343"/>
          <w:sz w:val="24"/>
          <w:szCs w:val="24"/>
        </w:rPr>
        <w:t>Select the appropriate descriptor best reflecting plan time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29"/>
        <w:gridCol w:w="9351"/>
      </w:tblGrid>
      <w:tr w:rsidR="00240AEC" w:rsidTr="00240AEC">
        <w:tc>
          <w:tcPr>
            <w:tcW w:w="663" w:type="pct"/>
            <w:shd w:val="clear" w:color="auto" w:fill="D1F1F3"/>
          </w:tcPr>
          <w:p w:rsidR="00240AEC" w:rsidRDefault="00240AEC" w:rsidP="00AE2768">
            <w:pPr>
              <w:widowControl w:val="0"/>
              <w:spacing w:after="0" w:line="240" w:lineRule="auto"/>
              <w:rPr>
                <w:rFonts w:ascii="Calibri" w:eastAsia="Calibri" w:hAnsi="Calibri" w:cs="Calibri"/>
                <w:b/>
                <w:color w:val="434343"/>
                <w:sz w:val="24"/>
                <w:szCs w:val="24"/>
              </w:rPr>
            </w:pPr>
            <w:r>
              <w:rPr>
                <w:rFonts w:ascii="Calibri" w:eastAsia="Calibri" w:hAnsi="Calibri" w:cs="Calibri"/>
                <w:b/>
                <w:color w:val="434343"/>
                <w:sz w:val="24"/>
                <w:szCs w:val="24"/>
              </w:rPr>
              <w:t>Choose One</w:t>
            </w:r>
          </w:p>
        </w:tc>
        <w:tc>
          <w:tcPr>
            <w:tcW w:w="4337" w:type="pct"/>
            <w:shd w:val="clear" w:color="auto" w:fill="D1F1F3"/>
            <w:tcMar>
              <w:top w:w="100" w:type="dxa"/>
              <w:left w:w="100" w:type="dxa"/>
              <w:bottom w:w="100" w:type="dxa"/>
              <w:right w:w="100" w:type="dxa"/>
            </w:tcMar>
          </w:tcPr>
          <w:p w:rsidR="00240AEC" w:rsidRPr="00240AEC" w:rsidRDefault="00240AEC" w:rsidP="00240AEC">
            <w:pPr>
              <w:spacing w:after="0" w:line="240" w:lineRule="auto"/>
              <w:ind w:right="288"/>
              <w:rPr>
                <w:b/>
                <w:sz w:val="24"/>
                <w:szCs w:val="24"/>
              </w:rPr>
            </w:pPr>
            <w:r>
              <w:rPr>
                <w:b/>
                <w:sz w:val="24"/>
                <w:szCs w:val="24"/>
              </w:rPr>
              <w:t>Plan Time Descriptor</w:t>
            </w:r>
          </w:p>
        </w:tc>
      </w:tr>
      <w:tr w:rsidR="00240AEC" w:rsidTr="00240AEC">
        <w:tc>
          <w:tcPr>
            <w:tcW w:w="663" w:type="pct"/>
            <w:shd w:val="clear" w:color="auto" w:fill="D1F1F3"/>
          </w:tcPr>
          <w:p w:rsidR="00240AEC" w:rsidRPr="00240AEC" w:rsidRDefault="00240AEC" w:rsidP="00AE2768">
            <w:pPr>
              <w:widowControl w:val="0"/>
              <w:spacing w:after="0" w:line="240" w:lineRule="auto"/>
              <w:rPr>
                <w:rFonts w:ascii="Calibri" w:eastAsia="Calibri" w:hAnsi="Calibri" w:cs="Calibri"/>
                <w:color w:val="434343"/>
                <w:sz w:val="24"/>
                <w:szCs w:val="24"/>
              </w:rPr>
            </w:pPr>
          </w:p>
        </w:tc>
        <w:tc>
          <w:tcPr>
            <w:tcW w:w="4337" w:type="pct"/>
            <w:shd w:val="clear" w:color="auto" w:fill="D1F1F3"/>
            <w:tcMar>
              <w:top w:w="100" w:type="dxa"/>
              <w:left w:w="100" w:type="dxa"/>
              <w:bottom w:w="100" w:type="dxa"/>
              <w:right w:w="100" w:type="dxa"/>
            </w:tcMar>
          </w:tcPr>
          <w:p w:rsidR="00240AEC" w:rsidRPr="00240AEC" w:rsidRDefault="00240AEC" w:rsidP="00240AEC">
            <w:pPr>
              <w:spacing w:after="0" w:line="240" w:lineRule="auto"/>
              <w:ind w:right="288"/>
              <w:rPr>
                <w:sz w:val="24"/>
                <w:szCs w:val="24"/>
              </w:rPr>
            </w:pPr>
            <w:r w:rsidRPr="00EA6881">
              <w:rPr>
                <w:sz w:val="24"/>
                <w:szCs w:val="24"/>
              </w:rPr>
              <w:t>Minimum of 50 uninterrupted minutes per day; flexible schedule</w:t>
            </w:r>
          </w:p>
        </w:tc>
      </w:tr>
      <w:tr w:rsidR="00240AEC" w:rsidTr="00240AEC">
        <w:tc>
          <w:tcPr>
            <w:tcW w:w="663" w:type="pct"/>
            <w:shd w:val="clear" w:color="auto" w:fill="D1F1F3"/>
          </w:tcPr>
          <w:p w:rsidR="00240AEC" w:rsidRPr="00240AEC" w:rsidRDefault="00240AEC" w:rsidP="00AE2768">
            <w:pPr>
              <w:widowControl w:val="0"/>
              <w:spacing w:after="0" w:line="240" w:lineRule="auto"/>
              <w:rPr>
                <w:rFonts w:ascii="Calibri" w:eastAsia="Calibri" w:hAnsi="Calibri" w:cs="Calibri"/>
                <w:color w:val="434343"/>
                <w:sz w:val="24"/>
                <w:szCs w:val="24"/>
              </w:rPr>
            </w:pPr>
          </w:p>
        </w:tc>
        <w:tc>
          <w:tcPr>
            <w:tcW w:w="4337" w:type="pct"/>
            <w:shd w:val="clear" w:color="auto" w:fill="D1F1F3"/>
            <w:tcMar>
              <w:top w:w="100" w:type="dxa"/>
              <w:left w:w="100" w:type="dxa"/>
              <w:bottom w:w="100" w:type="dxa"/>
              <w:right w:w="100" w:type="dxa"/>
            </w:tcMar>
          </w:tcPr>
          <w:p w:rsidR="00240AEC" w:rsidRPr="00240AEC" w:rsidRDefault="00240AEC" w:rsidP="00240AEC">
            <w:pPr>
              <w:spacing w:after="0" w:line="240" w:lineRule="auto"/>
              <w:ind w:right="288"/>
              <w:rPr>
                <w:sz w:val="24"/>
                <w:szCs w:val="24"/>
              </w:rPr>
            </w:pPr>
            <w:r w:rsidRPr="00EA6881">
              <w:rPr>
                <w:sz w:val="24"/>
                <w:szCs w:val="24"/>
              </w:rPr>
              <w:t>Minimum of 50 minutes per day; flexible schedule</w:t>
            </w:r>
          </w:p>
        </w:tc>
      </w:tr>
      <w:tr w:rsidR="00240AEC" w:rsidTr="00240AEC">
        <w:tc>
          <w:tcPr>
            <w:tcW w:w="663" w:type="pct"/>
            <w:shd w:val="clear" w:color="auto" w:fill="D1F1F3"/>
          </w:tcPr>
          <w:p w:rsidR="00240AEC" w:rsidRPr="00240AEC" w:rsidRDefault="00240AEC" w:rsidP="00AE2768">
            <w:pPr>
              <w:widowControl w:val="0"/>
              <w:spacing w:after="0" w:line="240" w:lineRule="auto"/>
              <w:rPr>
                <w:rFonts w:ascii="Calibri" w:eastAsia="Calibri" w:hAnsi="Calibri" w:cs="Calibri"/>
                <w:color w:val="434343"/>
                <w:sz w:val="24"/>
                <w:szCs w:val="24"/>
              </w:rPr>
            </w:pPr>
          </w:p>
        </w:tc>
        <w:tc>
          <w:tcPr>
            <w:tcW w:w="4337" w:type="pct"/>
            <w:shd w:val="clear" w:color="auto" w:fill="D1F1F3"/>
            <w:tcMar>
              <w:top w:w="100" w:type="dxa"/>
              <w:left w:w="100" w:type="dxa"/>
              <w:bottom w:w="100" w:type="dxa"/>
              <w:right w:w="100" w:type="dxa"/>
            </w:tcMar>
          </w:tcPr>
          <w:p w:rsidR="00240AEC" w:rsidRPr="001A57FA" w:rsidRDefault="00240AEC" w:rsidP="00AE2768">
            <w:pPr>
              <w:widowControl w:val="0"/>
              <w:spacing w:after="0" w:line="240" w:lineRule="auto"/>
              <w:rPr>
                <w:rFonts w:ascii="Calibri" w:eastAsia="Calibri" w:hAnsi="Calibri" w:cs="Calibri"/>
                <w:color w:val="434343"/>
                <w:sz w:val="24"/>
                <w:szCs w:val="24"/>
              </w:rPr>
            </w:pPr>
            <w:r w:rsidRPr="00EA6881">
              <w:rPr>
                <w:sz w:val="24"/>
                <w:szCs w:val="24"/>
              </w:rPr>
              <w:t>Minimum of 50 uninterrupted minutes per day; fixed or hybrid (combination of flexible and fixed) schedule</w:t>
            </w:r>
          </w:p>
        </w:tc>
      </w:tr>
      <w:tr w:rsidR="00240AEC" w:rsidTr="00240AEC">
        <w:tc>
          <w:tcPr>
            <w:tcW w:w="663" w:type="pct"/>
            <w:shd w:val="clear" w:color="auto" w:fill="D1F1F3"/>
          </w:tcPr>
          <w:p w:rsidR="00240AEC" w:rsidRPr="00240AEC" w:rsidRDefault="00240AEC" w:rsidP="00AE2768">
            <w:pPr>
              <w:widowControl w:val="0"/>
              <w:spacing w:after="0" w:line="240" w:lineRule="auto"/>
              <w:rPr>
                <w:rFonts w:ascii="Calibri" w:eastAsia="Calibri" w:hAnsi="Calibri" w:cs="Calibri"/>
                <w:color w:val="434343"/>
                <w:sz w:val="24"/>
                <w:szCs w:val="24"/>
              </w:rPr>
            </w:pPr>
          </w:p>
        </w:tc>
        <w:tc>
          <w:tcPr>
            <w:tcW w:w="4337" w:type="pct"/>
            <w:shd w:val="clear" w:color="auto" w:fill="D1F1F3"/>
            <w:tcMar>
              <w:top w:w="100" w:type="dxa"/>
              <w:left w:w="100" w:type="dxa"/>
              <w:bottom w:w="100" w:type="dxa"/>
              <w:right w:w="100" w:type="dxa"/>
            </w:tcMar>
          </w:tcPr>
          <w:p w:rsidR="00240AEC" w:rsidRPr="00240AEC" w:rsidRDefault="00240AEC" w:rsidP="00240AEC">
            <w:pPr>
              <w:spacing w:after="0" w:line="240" w:lineRule="auto"/>
              <w:ind w:right="288"/>
              <w:rPr>
                <w:sz w:val="24"/>
                <w:szCs w:val="24"/>
              </w:rPr>
            </w:pPr>
            <w:r w:rsidRPr="00EA6881">
              <w:rPr>
                <w:sz w:val="24"/>
                <w:szCs w:val="24"/>
              </w:rPr>
              <w:t>Minimum of 50 minutes per day; fixed or hybrid (combination of flexible and fixed) schedule</w:t>
            </w:r>
          </w:p>
        </w:tc>
      </w:tr>
    </w:tbl>
    <w:p w:rsidR="009E178F" w:rsidRPr="00EA6881" w:rsidRDefault="009E178F" w:rsidP="00EA6881">
      <w:pPr>
        <w:spacing w:after="0" w:line="240" w:lineRule="auto"/>
        <w:ind w:right="288"/>
        <w:rPr>
          <w:sz w:val="24"/>
          <w:szCs w:val="24"/>
        </w:rPr>
      </w:pPr>
      <w:r w:rsidRPr="00EA6881">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3860A1" w:rsidTr="0047065C">
        <w:tc>
          <w:tcPr>
            <w:tcW w:w="5000" w:type="pct"/>
          </w:tcPr>
          <w:p w:rsidR="00F0171E" w:rsidRPr="009E178F" w:rsidRDefault="00F0171E" w:rsidP="003860A1">
            <w:pPr>
              <w:ind w:right="288"/>
              <w:rPr>
                <w:b/>
                <w:sz w:val="28"/>
                <w:szCs w:val="28"/>
              </w:rPr>
            </w:pPr>
            <w:r w:rsidRPr="009E178F">
              <w:rPr>
                <w:b/>
                <w:sz w:val="28"/>
                <w:szCs w:val="28"/>
              </w:rPr>
              <w:lastRenderedPageBreak/>
              <w:t>Indicator</w:t>
            </w:r>
            <w:r w:rsidR="00863940" w:rsidRPr="009E178F">
              <w:rPr>
                <w:b/>
                <w:sz w:val="28"/>
                <w:szCs w:val="28"/>
              </w:rPr>
              <w:t xml:space="preserve"> #3</w:t>
            </w:r>
            <w:r w:rsidRPr="009E178F">
              <w:rPr>
                <w:b/>
                <w:sz w:val="28"/>
                <w:szCs w:val="28"/>
              </w:rPr>
              <w:t xml:space="preserve">: </w:t>
            </w:r>
            <w:r w:rsidR="000D3BCC" w:rsidRPr="009E178F">
              <w:rPr>
                <w:b/>
                <w:sz w:val="28"/>
                <w:szCs w:val="28"/>
              </w:rPr>
              <w:t>Program a</w:t>
            </w:r>
            <w:r w:rsidR="00732592" w:rsidRPr="009E178F">
              <w:rPr>
                <w:b/>
                <w:sz w:val="28"/>
                <w:szCs w:val="28"/>
              </w:rPr>
              <w:t>ddresses</w:t>
            </w:r>
            <w:r w:rsidR="00706460" w:rsidRPr="009E178F">
              <w:rPr>
                <w:b/>
                <w:sz w:val="28"/>
                <w:szCs w:val="28"/>
              </w:rPr>
              <w:t xml:space="preserve"> effective and ethical engagement</w:t>
            </w:r>
            <w:r w:rsidR="00AC642A" w:rsidRPr="009E178F">
              <w:rPr>
                <w:b/>
                <w:sz w:val="28"/>
                <w:szCs w:val="28"/>
              </w:rPr>
              <w:t xml:space="preserve"> in</w:t>
            </w:r>
            <w:r w:rsidRPr="009E178F">
              <w:rPr>
                <w:b/>
                <w:sz w:val="28"/>
                <w:szCs w:val="28"/>
              </w:rPr>
              <w:t xml:space="preserve"> multiple types </w:t>
            </w:r>
            <w:r w:rsidR="00B65544" w:rsidRPr="009E178F">
              <w:rPr>
                <w:b/>
                <w:sz w:val="28"/>
                <w:szCs w:val="28"/>
              </w:rPr>
              <w:t>of literacy through instruction</w:t>
            </w:r>
            <w:r w:rsidRPr="009E178F">
              <w:rPr>
                <w:b/>
                <w:sz w:val="28"/>
                <w:szCs w:val="28"/>
              </w:rPr>
              <w:t xml:space="preserve"> </w:t>
            </w:r>
            <w:r w:rsidR="00B65544" w:rsidRPr="009E178F">
              <w:rPr>
                <w:b/>
                <w:sz w:val="28"/>
                <w:szCs w:val="28"/>
              </w:rPr>
              <w:t>(</w:t>
            </w:r>
            <w:r w:rsidR="006A6FD9" w:rsidRPr="009E178F">
              <w:rPr>
                <w:b/>
                <w:sz w:val="28"/>
                <w:szCs w:val="28"/>
              </w:rPr>
              <w:t>examples of types of literacy:</w:t>
            </w:r>
            <w:r w:rsidRPr="009E178F">
              <w:rPr>
                <w:b/>
                <w:sz w:val="28"/>
                <w:szCs w:val="28"/>
              </w:rPr>
              <w:t xml:space="preserve"> digital, media, technology, information, </w:t>
            </w:r>
            <w:r w:rsidR="006A6FD9" w:rsidRPr="009E178F">
              <w:rPr>
                <w:b/>
                <w:sz w:val="28"/>
                <w:szCs w:val="28"/>
              </w:rPr>
              <w:t>financial, traditional—</w:t>
            </w:r>
            <w:r w:rsidR="000A4352" w:rsidRPr="009E178F">
              <w:rPr>
                <w:b/>
                <w:sz w:val="28"/>
                <w:szCs w:val="28"/>
              </w:rPr>
              <w:t>among others</w:t>
            </w:r>
            <w:r w:rsidR="006A6FD9" w:rsidRPr="009E178F">
              <w:rPr>
                <w:b/>
                <w:sz w:val="28"/>
                <w:szCs w:val="28"/>
              </w:rPr>
              <w:t>)</w:t>
            </w:r>
          </w:p>
          <w:p w:rsidR="00E32672" w:rsidRPr="003860A1" w:rsidRDefault="009D2BBC" w:rsidP="003860A1">
            <w:pPr>
              <w:ind w:right="288"/>
              <w:rPr>
                <w:i/>
                <w:sz w:val="24"/>
                <w:szCs w:val="24"/>
              </w:rPr>
            </w:pPr>
            <w:r w:rsidRPr="003860A1">
              <w:rPr>
                <w:i/>
                <w:sz w:val="24"/>
                <w:szCs w:val="24"/>
              </w:rPr>
              <w:t>(AASL—engage, explore, inquire)</w:t>
            </w:r>
          </w:p>
        </w:tc>
      </w:tr>
      <w:tr w:rsidR="00E32672" w:rsidRPr="003860A1" w:rsidTr="0047065C">
        <w:tc>
          <w:tcPr>
            <w:tcW w:w="5000" w:type="pct"/>
          </w:tcPr>
          <w:p w:rsidR="00E32672" w:rsidRPr="003860A1" w:rsidRDefault="00FE55C8" w:rsidP="003860A1">
            <w:pPr>
              <w:ind w:right="288"/>
              <w:rPr>
                <w:b/>
                <w:sz w:val="24"/>
                <w:szCs w:val="24"/>
              </w:rPr>
            </w:pPr>
            <w:r w:rsidRPr="003860A1">
              <w:rPr>
                <w:b/>
                <w:sz w:val="24"/>
                <w:szCs w:val="24"/>
              </w:rPr>
              <w:t>Exemplary (2 points):</w:t>
            </w:r>
            <w:r w:rsidRPr="003860A1">
              <w:rPr>
                <w:sz w:val="24"/>
                <w:szCs w:val="24"/>
              </w:rPr>
              <w:t xml:space="preserve"> Exhibits strong evidence of the creation of a critical thinking en</w:t>
            </w:r>
            <w:r w:rsidR="00A410A3" w:rsidRPr="003860A1">
              <w:rPr>
                <w:sz w:val="24"/>
                <w:szCs w:val="24"/>
              </w:rPr>
              <w:t>vironment through instruction in</w:t>
            </w:r>
            <w:r w:rsidRPr="003860A1">
              <w:rPr>
                <w:sz w:val="24"/>
                <w:szCs w:val="24"/>
              </w:rPr>
              <w:t xml:space="preserve"> </w:t>
            </w:r>
            <w:r w:rsidR="00C32D6A" w:rsidRPr="003860A1">
              <w:rPr>
                <w:sz w:val="24"/>
                <w:szCs w:val="24"/>
              </w:rPr>
              <w:t>five or more types of</w:t>
            </w:r>
            <w:r w:rsidRPr="003860A1">
              <w:rPr>
                <w:sz w:val="24"/>
                <w:szCs w:val="24"/>
              </w:rPr>
              <w:t xml:space="preserve"> literacies utilizing state-of-th</w:t>
            </w:r>
            <w:r w:rsidR="00616122" w:rsidRPr="003860A1">
              <w:rPr>
                <w:sz w:val="24"/>
                <w:szCs w:val="24"/>
              </w:rPr>
              <w:t>e-art and emerging technologies</w:t>
            </w:r>
          </w:p>
          <w:p w:rsidR="00FE55C8" w:rsidRPr="003860A1" w:rsidRDefault="00FE55C8" w:rsidP="003860A1">
            <w:pPr>
              <w:ind w:right="288"/>
              <w:rPr>
                <w:sz w:val="24"/>
                <w:szCs w:val="24"/>
              </w:rPr>
            </w:pPr>
          </w:p>
          <w:p w:rsidR="00E32672" w:rsidRPr="003860A1" w:rsidRDefault="00FE55C8" w:rsidP="003860A1">
            <w:pPr>
              <w:ind w:right="288"/>
              <w:rPr>
                <w:sz w:val="24"/>
                <w:szCs w:val="24"/>
              </w:rPr>
            </w:pPr>
            <w:r w:rsidRPr="003860A1">
              <w:rPr>
                <w:b/>
                <w:sz w:val="24"/>
                <w:szCs w:val="24"/>
              </w:rPr>
              <w:t>Approaching (1 point):</w:t>
            </w:r>
            <w:r w:rsidRPr="003860A1">
              <w:rPr>
                <w:sz w:val="24"/>
                <w:szCs w:val="24"/>
              </w:rPr>
              <w:t xml:space="preserve"> Exhibits evidence of l</w:t>
            </w:r>
            <w:r w:rsidR="00BE745C" w:rsidRPr="003860A1">
              <w:rPr>
                <w:sz w:val="24"/>
                <w:szCs w:val="24"/>
              </w:rPr>
              <w:t xml:space="preserve">iteracy instruction in </w:t>
            </w:r>
            <w:r w:rsidRPr="003860A1">
              <w:rPr>
                <w:sz w:val="24"/>
                <w:szCs w:val="24"/>
              </w:rPr>
              <w:t xml:space="preserve">four </w:t>
            </w:r>
            <w:r w:rsidR="00C32D6A" w:rsidRPr="003860A1">
              <w:rPr>
                <w:sz w:val="24"/>
                <w:szCs w:val="24"/>
              </w:rPr>
              <w:t>types of</w:t>
            </w:r>
            <w:r w:rsidRPr="003860A1">
              <w:rPr>
                <w:sz w:val="24"/>
                <w:szCs w:val="24"/>
              </w:rPr>
              <w:t xml:space="preserve"> literacies utilizing state-of-th</w:t>
            </w:r>
            <w:r w:rsidR="00616122" w:rsidRPr="003860A1">
              <w:rPr>
                <w:sz w:val="24"/>
                <w:szCs w:val="24"/>
              </w:rPr>
              <w:t>e-art and emerging technologies</w:t>
            </w:r>
          </w:p>
        </w:tc>
      </w:tr>
      <w:tr w:rsidR="00E32672" w:rsidRPr="003860A1" w:rsidTr="0047065C">
        <w:tc>
          <w:tcPr>
            <w:tcW w:w="5000" w:type="pct"/>
          </w:tcPr>
          <w:p w:rsidR="001E4671" w:rsidRPr="003860A1" w:rsidRDefault="006673F7" w:rsidP="003860A1">
            <w:pPr>
              <w:ind w:right="288"/>
              <w:rPr>
                <w:b/>
                <w:sz w:val="24"/>
                <w:szCs w:val="24"/>
              </w:rPr>
            </w:pPr>
            <w:r w:rsidRPr="003860A1">
              <w:rPr>
                <w:b/>
                <w:sz w:val="24"/>
                <w:szCs w:val="24"/>
              </w:rPr>
              <w:t>Required Documentation/Evidence</w:t>
            </w:r>
          </w:p>
          <w:p w:rsidR="00E32672" w:rsidRPr="003860A1" w:rsidRDefault="001E4671" w:rsidP="003860A1">
            <w:pPr>
              <w:ind w:right="288"/>
              <w:rPr>
                <w:sz w:val="24"/>
                <w:szCs w:val="24"/>
              </w:rPr>
            </w:pPr>
            <w:r w:rsidRPr="003860A1">
              <w:rPr>
                <w:sz w:val="24"/>
                <w:szCs w:val="24"/>
              </w:rPr>
              <w:t xml:space="preserve">One piece of evidence exemplifying each </w:t>
            </w:r>
            <w:r w:rsidR="008F650A" w:rsidRPr="003860A1">
              <w:rPr>
                <w:sz w:val="24"/>
                <w:szCs w:val="24"/>
              </w:rPr>
              <w:t>type of literacy taught through instruction</w:t>
            </w:r>
            <w:r w:rsidRPr="003860A1">
              <w:rPr>
                <w:sz w:val="24"/>
                <w:szCs w:val="24"/>
              </w:rPr>
              <w:t>. Examples may include descriptions of programming</w:t>
            </w:r>
            <w:r w:rsidR="00AF0439" w:rsidRPr="003860A1">
              <w:rPr>
                <w:sz w:val="24"/>
                <w:szCs w:val="24"/>
              </w:rPr>
              <w:t>,</w:t>
            </w:r>
            <w:r w:rsidRPr="003860A1">
              <w:rPr>
                <w:sz w:val="24"/>
                <w:szCs w:val="24"/>
              </w:rPr>
              <w:t xml:space="preserve"> descriptions of lessons, lesson plans, professional development</w:t>
            </w:r>
            <w:r w:rsidR="00EC3A56" w:rsidRPr="003860A1">
              <w:rPr>
                <w:sz w:val="24"/>
                <w:szCs w:val="24"/>
              </w:rPr>
              <w:t xml:space="preserve"> for educators</w:t>
            </w:r>
            <w:r w:rsidRPr="003860A1">
              <w:rPr>
                <w:sz w:val="24"/>
                <w:szCs w:val="24"/>
              </w:rPr>
              <w:t>, parent instructional communications (i.e. h</w:t>
            </w:r>
            <w:r w:rsidR="00E16298" w:rsidRPr="003860A1">
              <w:rPr>
                <w:sz w:val="24"/>
                <w:szCs w:val="24"/>
              </w:rPr>
              <w:t>ow to use EBSCOhost from home or</w:t>
            </w:r>
            <w:r w:rsidRPr="003860A1">
              <w:rPr>
                <w:sz w:val="24"/>
                <w:szCs w:val="24"/>
              </w:rPr>
              <w:t xml:space="preserve"> safe digital practices), photos of instructional practices, etc.</w:t>
            </w:r>
          </w:p>
        </w:tc>
      </w:tr>
    </w:tbl>
    <w:p w:rsidR="00E32672" w:rsidRDefault="00E32672" w:rsidP="003860A1">
      <w:pPr>
        <w:spacing w:after="0" w:line="240" w:lineRule="auto"/>
        <w:ind w:right="288"/>
        <w:rPr>
          <w:sz w:val="24"/>
          <w:szCs w:val="24"/>
        </w:rPr>
      </w:pPr>
    </w:p>
    <w:p w:rsidR="001A57FA" w:rsidRPr="001A57FA" w:rsidRDefault="00F40F10" w:rsidP="00F40F10">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p w:rsidR="001A57FA" w:rsidRPr="001A57FA" w:rsidRDefault="001A57FA" w:rsidP="00F40F10">
      <w:pPr>
        <w:spacing w:after="0" w:line="240" w:lineRule="auto"/>
        <w:rPr>
          <w:rFonts w:ascii="Calibri" w:eastAsia="Calibri" w:hAnsi="Calibri" w:cs="Calibri"/>
          <w:color w:val="434343"/>
          <w:sz w:val="24"/>
          <w:szCs w:val="24"/>
        </w:rPr>
      </w:pPr>
      <w:r w:rsidRPr="001A57FA">
        <w:rPr>
          <w:rFonts w:ascii="Calibri" w:eastAsia="Calibri" w:hAnsi="Calibri" w:cs="Calibri"/>
          <w:color w:val="434343"/>
          <w:sz w:val="24"/>
          <w:szCs w:val="24"/>
        </w:rPr>
        <w:t>Identify type o</w:t>
      </w:r>
      <w:r>
        <w:rPr>
          <w:rFonts w:ascii="Calibri" w:eastAsia="Calibri" w:hAnsi="Calibri" w:cs="Calibri"/>
          <w:color w:val="434343"/>
          <w:sz w:val="24"/>
          <w:szCs w:val="24"/>
        </w:rPr>
        <w:t>f literacy and provide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F40F10" w:rsidTr="001A57FA">
        <w:tc>
          <w:tcPr>
            <w:tcW w:w="5000" w:type="pct"/>
            <w:shd w:val="clear" w:color="auto" w:fill="D1F1F3"/>
            <w:tcMar>
              <w:top w:w="100" w:type="dxa"/>
              <w:left w:w="100" w:type="dxa"/>
              <w:bottom w:w="100" w:type="dxa"/>
              <w:right w:w="100" w:type="dxa"/>
            </w:tcMar>
          </w:tcPr>
          <w:p w:rsidR="00F40F10"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Literacy Example 1: </w:t>
            </w:r>
          </w:p>
        </w:tc>
      </w:tr>
      <w:tr w:rsidR="00F40F10" w:rsidTr="001A57FA">
        <w:tc>
          <w:tcPr>
            <w:tcW w:w="5000" w:type="pct"/>
            <w:shd w:val="clear" w:color="auto" w:fill="D1F1F3"/>
            <w:tcMar>
              <w:top w:w="100" w:type="dxa"/>
              <w:left w:w="100" w:type="dxa"/>
              <w:bottom w:w="100" w:type="dxa"/>
              <w:right w:w="100" w:type="dxa"/>
            </w:tcMar>
          </w:tcPr>
          <w:p w:rsidR="00F40F10"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Literacy Example 2: </w:t>
            </w:r>
          </w:p>
        </w:tc>
      </w:tr>
      <w:tr w:rsidR="00F40F10" w:rsidTr="001A57FA">
        <w:tc>
          <w:tcPr>
            <w:tcW w:w="5000" w:type="pct"/>
            <w:shd w:val="clear" w:color="auto" w:fill="D1F1F3"/>
            <w:tcMar>
              <w:top w:w="100" w:type="dxa"/>
              <w:left w:w="100" w:type="dxa"/>
              <w:bottom w:w="100" w:type="dxa"/>
              <w:right w:w="100" w:type="dxa"/>
            </w:tcMar>
          </w:tcPr>
          <w:p w:rsidR="00F40F10"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Literacy Example 3: </w:t>
            </w:r>
          </w:p>
        </w:tc>
      </w:tr>
      <w:tr w:rsidR="00F40F10" w:rsidTr="001A57FA">
        <w:tc>
          <w:tcPr>
            <w:tcW w:w="5000" w:type="pct"/>
            <w:shd w:val="clear" w:color="auto" w:fill="D1F1F3"/>
            <w:tcMar>
              <w:top w:w="100" w:type="dxa"/>
              <w:left w:w="100" w:type="dxa"/>
              <w:bottom w:w="100" w:type="dxa"/>
              <w:right w:w="100" w:type="dxa"/>
            </w:tcMar>
          </w:tcPr>
          <w:p w:rsidR="00F40F10"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Literacy Example 4: </w:t>
            </w:r>
          </w:p>
        </w:tc>
      </w:tr>
      <w:tr w:rsidR="00F40F10" w:rsidTr="001A57FA">
        <w:tc>
          <w:tcPr>
            <w:tcW w:w="5000" w:type="pct"/>
            <w:shd w:val="clear" w:color="auto" w:fill="D1F1F3"/>
            <w:tcMar>
              <w:top w:w="100" w:type="dxa"/>
              <w:left w:w="100" w:type="dxa"/>
              <w:bottom w:w="100" w:type="dxa"/>
              <w:right w:w="100" w:type="dxa"/>
            </w:tcMar>
          </w:tcPr>
          <w:p w:rsidR="00F40F10"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Literacy Example 5: </w:t>
            </w:r>
          </w:p>
        </w:tc>
      </w:tr>
      <w:tr w:rsidR="00F40F10" w:rsidTr="001A57FA">
        <w:tc>
          <w:tcPr>
            <w:tcW w:w="5000" w:type="pct"/>
            <w:shd w:val="clear" w:color="auto" w:fill="D1F1F3"/>
            <w:tcMar>
              <w:top w:w="100" w:type="dxa"/>
              <w:left w:w="100" w:type="dxa"/>
              <w:bottom w:w="100" w:type="dxa"/>
              <w:right w:w="100" w:type="dxa"/>
            </w:tcMar>
          </w:tcPr>
          <w:p w:rsidR="00F40F10"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Literacy Example 6: </w:t>
            </w:r>
          </w:p>
        </w:tc>
      </w:tr>
      <w:tr w:rsidR="00F40F10" w:rsidTr="001A57FA">
        <w:tc>
          <w:tcPr>
            <w:tcW w:w="5000" w:type="pct"/>
            <w:shd w:val="clear" w:color="auto" w:fill="D1F1F3"/>
            <w:tcMar>
              <w:top w:w="100" w:type="dxa"/>
              <w:left w:w="100" w:type="dxa"/>
              <w:bottom w:w="100" w:type="dxa"/>
              <w:right w:w="100" w:type="dxa"/>
            </w:tcMar>
          </w:tcPr>
          <w:p w:rsidR="00F40F10" w:rsidRPr="001A57FA" w:rsidRDefault="00F40F10" w:rsidP="00F40F10">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Optional Narrative:</w:t>
            </w:r>
            <w:r w:rsidR="001A57FA">
              <w:rPr>
                <w:rFonts w:ascii="Calibri" w:eastAsia="Calibri" w:hAnsi="Calibri" w:cs="Calibri"/>
                <w:b/>
                <w:color w:val="434343"/>
                <w:sz w:val="24"/>
                <w:szCs w:val="24"/>
              </w:rPr>
              <w:t xml:space="preserve"> </w:t>
            </w:r>
          </w:p>
        </w:tc>
      </w:tr>
    </w:tbl>
    <w:p w:rsidR="001A57FA" w:rsidRDefault="001A57FA" w:rsidP="003860A1">
      <w:pPr>
        <w:spacing w:after="0" w:line="240" w:lineRule="auto"/>
        <w:ind w:right="288"/>
        <w:rPr>
          <w:sz w:val="24"/>
          <w:szCs w:val="24"/>
        </w:rPr>
      </w:pPr>
      <w:r>
        <w:rPr>
          <w:sz w:val="24"/>
          <w:szCs w:val="24"/>
        </w:rPr>
        <w:br w:type="page"/>
      </w:r>
    </w:p>
    <w:tbl>
      <w:tblPr>
        <w:tblStyle w:val="TableGrid"/>
        <w:tblW w:w="5000" w:type="pct"/>
        <w:tblLook w:val="04A0" w:firstRow="1" w:lastRow="0" w:firstColumn="1" w:lastColumn="0" w:noHBand="0" w:noVBand="1"/>
      </w:tblPr>
      <w:tblGrid>
        <w:gridCol w:w="10790"/>
      </w:tblGrid>
      <w:tr w:rsidR="00E32672" w:rsidRPr="003860A1" w:rsidTr="0047065C">
        <w:tc>
          <w:tcPr>
            <w:tcW w:w="5000" w:type="pct"/>
          </w:tcPr>
          <w:p w:rsidR="00FE7BEC" w:rsidRPr="003860A1" w:rsidRDefault="00E32672" w:rsidP="003860A1">
            <w:pPr>
              <w:ind w:right="288"/>
              <w:rPr>
                <w:b/>
                <w:sz w:val="28"/>
                <w:szCs w:val="28"/>
              </w:rPr>
            </w:pPr>
            <w:r w:rsidRPr="003860A1">
              <w:rPr>
                <w:b/>
                <w:sz w:val="28"/>
                <w:szCs w:val="28"/>
              </w:rPr>
              <w:lastRenderedPageBreak/>
              <w:t>Indicator</w:t>
            </w:r>
            <w:r w:rsidR="0065153C" w:rsidRPr="003860A1">
              <w:rPr>
                <w:b/>
                <w:sz w:val="28"/>
                <w:szCs w:val="28"/>
              </w:rPr>
              <w:t xml:space="preserve"> #4</w:t>
            </w:r>
            <w:r w:rsidRPr="003860A1">
              <w:rPr>
                <w:b/>
                <w:sz w:val="28"/>
                <w:szCs w:val="28"/>
              </w:rPr>
              <w:t xml:space="preserve"> </w:t>
            </w:r>
            <w:r w:rsidR="00475D6D" w:rsidRPr="003860A1">
              <w:rPr>
                <w:b/>
                <w:sz w:val="28"/>
                <w:szCs w:val="28"/>
              </w:rPr>
              <w:t>Program s</w:t>
            </w:r>
            <w:r w:rsidR="00FE7BEC" w:rsidRPr="003860A1">
              <w:rPr>
                <w:b/>
                <w:sz w:val="28"/>
                <w:szCs w:val="28"/>
              </w:rPr>
              <w:t>hows evidence of student growth through assessment</w:t>
            </w:r>
          </w:p>
          <w:p w:rsidR="00E32672" w:rsidRPr="003860A1" w:rsidRDefault="00232A6A" w:rsidP="003860A1">
            <w:pPr>
              <w:ind w:right="288"/>
              <w:rPr>
                <w:i/>
                <w:sz w:val="24"/>
                <w:szCs w:val="24"/>
              </w:rPr>
            </w:pPr>
            <w:r w:rsidRPr="003860A1">
              <w:rPr>
                <w:i/>
                <w:sz w:val="24"/>
                <w:szCs w:val="24"/>
              </w:rPr>
              <w:t>(AASL—collaborate, inquire)</w:t>
            </w:r>
          </w:p>
        </w:tc>
      </w:tr>
      <w:tr w:rsidR="00E32672" w:rsidRPr="003860A1" w:rsidTr="0047065C">
        <w:tc>
          <w:tcPr>
            <w:tcW w:w="5000" w:type="pct"/>
          </w:tcPr>
          <w:p w:rsidR="00E32672" w:rsidRPr="003860A1" w:rsidRDefault="00E05F24" w:rsidP="003860A1">
            <w:pPr>
              <w:ind w:right="288"/>
              <w:rPr>
                <w:b/>
                <w:sz w:val="24"/>
                <w:szCs w:val="24"/>
              </w:rPr>
            </w:pPr>
            <w:r w:rsidRPr="003860A1">
              <w:rPr>
                <w:b/>
                <w:sz w:val="24"/>
                <w:szCs w:val="24"/>
              </w:rPr>
              <w:t>Exemplary (2 points):</w:t>
            </w:r>
            <w:r w:rsidRPr="003860A1">
              <w:rPr>
                <w:sz w:val="24"/>
                <w:szCs w:val="24"/>
              </w:rPr>
              <w:t xml:space="preserve"> Regularly assesses the impact of instruction through documented, varied, high-quality formative</w:t>
            </w:r>
            <w:r w:rsidR="00AF01B3" w:rsidRPr="003860A1">
              <w:rPr>
                <w:sz w:val="24"/>
                <w:szCs w:val="24"/>
              </w:rPr>
              <w:t xml:space="preserve"> and summative assessments</w:t>
            </w:r>
          </w:p>
          <w:p w:rsidR="00E32672" w:rsidRPr="003860A1" w:rsidRDefault="00E32672" w:rsidP="003860A1">
            <w:pPr>
              <w:ind w:right="288"/>
              <w:rPr>
                <w:sz w:val="24"/>
                <w:szCs w:val="24"/>
              </w:rPr>
            </w:pPr>
          </w:p>
          <w:p w:rsidR="00E32672" w:rsidRPr="003860A1" w:rsidRDefault="00E05F24" w:rsidP="003860A1">
            <w:pPr>
              <w:ind w:right="288"/>
              <w:rPr>
                <w:sz w:val="24"/>
                <w:szCs w:val="24"/>
              </w:rPr>
            </w:pPr>
            <w:r w:rsidRPr="003860A1">
              <w:rPr>
                <w:b/>
                <w:sz w:val="24"/>
                <w:szCs w:val="24"/>
              </w:rPr>
              <w:t>Approaching (1 point):</w:t>
            </w:r>
            <w:r w:rsidRPr="003860A1">
              <w:rPr>
                <w:sz w:val="24"/>
                <w:szCs w:val="24"/>
              </w:rPr>
              <w:t xml:space="preserve"> Assesses the impact of instruction through documented formative and su</w:t>
            </w:r>
            <w:r w:rsidR="007F3436" w:rsidRPr="003860A1">
              <w:rPr>
                <w:sz w:val="24"/>
                <w:szCs w:val="24"/>
              </w:rPr>
              <w:t>mmative assessments</w:t>
            </w:r>
          </w:p>
        </w:tc>
      </w:tr>
      <w:tr w:rsidR="00E32672" w:rsidRPr="003860A1" w:rsidTr="0047065C">
        <w:tc>
          <w:tcPr>
            <w:tcW w:w="5000" w:type="pct"/>
          </w:tcPr>
          <w:p w:rsidR="00B20548" w:rsidRPr="003860A1" w:rsidRDefault="006673F7" w:rsidP="003860A1">
            <w:pPr>
              <w:ind w:right="288"/>
              <w:rPr>
                <w:b/>
                <w:sz w:val="24"/>
                <w:szCs w:val="24"/>
              </w:rPr>
            </w:pPr>
            <w:r w:rsidRPr="003860A1">
              <w:rPr>
                <w:b/>
                <w:sz w:val="24"/>
                <w:szCs w:val="24"/>
              </w:rPr>
              <w:t>Required Documentation/Evidence</w:t>
            </w:r>
          </w:p>
          <w:p w:rsidR="00E32672" w:rsidRPr="003860A1" w:rsidRDefault="000A3C4F" w:rsidP="003860A1">
            <w:pPr>
              <w:ind w:right="288"/>
              <w:rPr>
                <w:sz w:val="24"/>
                <w:szCs w:val="24"/>
              </w:rPr>
            </w:pPr>
            <w:r w:rsidRPr="003860A1">
              <w:rPr>
                <w:sz w:val="24"/>
                <w:szCs w:val="24"/>
              </w:rPr>
              <w:t>F</w:t>
            </w:r>
            <w:r w:rsidR="00B20548" w:rsidRPr="003860A1">
              <w:rPr>
                <w:sz w:val="24"/>
                <w:szCs w:val="24"/>
              </w:rPr>
              <w:t xml:space="preserve">ive </w:t>
            </w:r>
            <w:r w:rsidR="00354CC2" w:rsidRPr="003860A1">
              <w:rPr>
                <w:sz w:val="24"/>
                <w:szCs w:val="24"/>
              </w:rPr>
              <w:t xml:space="preserve">assessment samples (including </w:t>
            </w:r>
            <w:r w:rsidR="00B20548" w:rsidRPr="003860A1">
              <w:rPr>
                <w:sz w:val="24"/>
                <w:szCs w:val="24"/>
              </w:rPr>
              <w:t>formati</w:t>
            </w:r>
            <w:r w:rsidR="00354CC2" w:rsidRPr="003860A1">
              <w:rPr>
                <w:sz w:val="24"/>
                <w:szCs w:val="24"/>
              </w:rPr>
              <w:t xml:space="preserve">ve and </w:t>
            </w:r>
            <w:r w:rsidR="00A169DF" w:rsidRPr="003860A1">
              <w:rPr>
                <w:sz w:val="24"/>
                <w:szCs w:val="24"/>
              </w:rPr>
              <w:t>summative assessments</w:t>
            </w:r>
            <w:r w:rsidR="00354CC2" w:rsidRPr="003860A1">
              <w:rPr>
                <w:sz w:val="24"/>
                <w:szCs w:val="24"/>
              </w:rPr>
              <w:t>)</w:t>
            </w:r>
            <w:r w:rsidR="00A169DF" w:rsidRPr="003860A1">
              <w:rPr>
                <w:sz w:val="24"/>
                <w:szCs w:val="24"/>
              </w:rPr>
              <w:t>; a</w:t>
            </w:r>
            <w:r w:rsidR="00B20548" w:rsidRPr="003860A1">
              <w:rPr>
                <w:sz w:val="24"/>
                <w:szCs w:val="24"/>
              </w:rPr>
              <w:t>t least two samples must be connected to the same unit of study and represent varied formats.</w:t>
            </w:r>
            <w:r w:rsidR="000868B2" w:rsidRPr="003860A1">
              <w:rPr>
                <w:sz w:val="24"/>
                <w:szCs w:val="24"/>
              </w:rPr>
              <w:t xml:space="preserve"> Samples may be provided in various </w:t>
            </w:r>
            <w:r w:rsidR="002C1160" w:rsidRPr="003860A1">
              <w:rPr>
                <w:sz w:val="24"/>
                <w:szCs w:val="24"/>
              </w:rPr>
              <w:t>formats: photos, documents, etc.</w:t>
            </w:r>
          </w:p>
        </w:tc>
      </w:tr>
    </w:tbl>
    <w:p w:rsidR="001A57FA" w:rsidRDefault="001A57FA" w:rsidP="003860A1">
      <w:pPr>
        <w:spacing w:after="0" w:line="240" w:lineRule="auto"/>
        <w:rPr>
          <w:sz w:val="24"/>
          <w:szCs w:val="24"/>
        </w:rPr>
      </w:pPr>
    </w:p>
    <w:p w:rsidR="001A57FA" w:rsidRDefault="001A57FA" w:rsidP="001A57FA">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p w:rsidR="001A57FA" w:rsidRPr="001A57FA" w:rsidRDefault="001A57FA" w:rsidP="001A57FA">
      <w:pPr>
        <w:spacing w:after="0" w:line="240" w:lineRule="auto"/>
        <w:rPr>
          <w:rFonts w:ascii="Calibri" w:eastAsia="Calibri" w:hAnsi="Calibri" w:cs="Calibri"/>
          <w:color w:val="434343"/>
          <w:sz w:val="24"/>
          <w:szCs w:val="24"/>
        </w:rPr>
      </w:pPr>
      <w:r>
        <w:rPr>
          <w:rFonts w:ascii="Calibri" w:eastAsia="Calibri" w:hAnsi="Calibri" w:cs="Calibri"/>
          <w:color w:val="434343"/>
          <w:sz w:val="24"/>
          <w:szCs w:val="24"/>
        </w:rPr>
        <w:t>Identify as formative or summative and include the unit of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1A57FA" w:rsidTr="001A57FA">
        <w:trPr>
          <w:trHeight w:val="20"/>
        </w:trPr>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Assessment Example 1:</w:t>
            </w:r>
            <w:r>
              <w:rPr>
                <w:rFonts w:ascii="Calibri" w:eastAsia="Calibri" w:hAnsi="Calibri" w:cs="Calibri"/>
                <w:b/>
                <w:color w:val="434343"/>
                <w:sz w:val="24"/>
                <w:szCs w:val="24"/>
              </w:rPr>
              <w:t xml:space="preserve"> </w:t>
            </w:r>
          </w:p>
        </w:tc>
      </w:tr>
      <w:tr w:rsidR="001A57FA" w:rsidTr="001A57FA">
        <w:trPr>
          <w:trHeight w:val="20"/>
        </w:trPr>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Assessment Example 2: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Assessment Example 3: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Pr>
                <w:rFonts w:ascii="Calibri" w:eastAsia="Calibri" w:hAnsi="Calibri" w:cs="Calibri"/>
                <w:b/>
                <w:color w:val="434343"/>
                <w:sz w:val="24"/>
                <w:szCs w:val="24"/>
              </w:rPr>
              <w:t xml:space="preserve">Assessment Example 4: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Assessment Example 5:</w:t>
            </w:r>
            <w:r>
              <w:rPr>
                <w:rFonts w:ascii="Calibri" w:eastAsia="Calibri" w:hAnsi="Calibri" w:cs="Calibri"/>
                <w:b/>
                <w:color w:val="434343"/>
                <w:sz w:val="24"/>
                <w:szCs w:val="24"/>
              </w:rPr>
              <w:t xml:space="preserve">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sz w:val="24"/>
                <w:szCs w:val="24"/>
              </w:rPr>
            </w:pPr>
            <w:r w:rsidRPr="001A57FA">
              <w:rPr>
                <w:rFonts w:ascii="Calibri" w:eastAsia="Calibri" w:hAnsi="Calibri" w:cs="Calibri"/>
                <w:b/>
                <w:color w:val="434343"/>
                <w:sz w:val="24"/>
                <w:szCs w:val="24"/>
              </w:rPr>
              <w:t>Optional Narrative:</w:t>
            </w:r>
            <w:r>
              <w:rPr>
                <w:rFonts w:ascii="Calibri" w:eastAsia="Calibri" w:hAnsi="Calibri" w:cs="Calibri"/>
                <w:b/>
                <w:color w:val="434343"/>
                <w:sz w:val="24"/>
                <w:szCs w:val="24"/>
              </w:rPr>
              <w:t xml:space="preserve"> </w:t>
            </w:r>
          </w:p>
        </w:tc>
      </w:tr>
    </w:tbl>
    <w:p w:rsidR="009E178F" w:rsidRDefault="009E178F" w:rsidP="003860A1">
      <w:pPr>
        <w:spacing w:after="0" w:line="240" w:lineRule="auto"/>
        <w:rPr>
          <w:sz w:val="24"/>
          <w:szCs w:val="24"/>
        </w:rPr>
      </w:pPr>
      <w:r>
        <w:rPr>
          <w:sz w:val="24"/>
          <w:szCs w:val="24"/>
        </w:rPr>
        <w:br w:type="page"/>
      </w:r>
    </w:p>
    <w:tbl>
      <w:tblPr>
        <w:tblStyle w:val="TableGrid"/>
        <w:tblW w:w="5000" w:type="pct"/>
        <w:tblLook w:val="04A0" w:firstRow="1" w:lastRow="0" w:firstColumn="1" w:lastColumn="0" w:noHBand="0" w:noVBand="1"/>
      </w:tblPr>
      <w:tblGrid>
        <w:gridCol w:w="10790"/>
      </w:tblGrid>
      <w:tr w:rsidR="00E32672" w:rsidRPr="003860A1" w:rsidTr="0047065C">
        <w:tc>
          <w:tcPr>
            <w:tcW w:w="5000" w:type="pct"/>
          </w:tcPr>
          <w:p w:rsidR="00013F60" w:rsidRPr="003860A1" w:rsidRDefault="00E32672" w:rsidP="003860A1">
            <w:pPr>
              <w:ind w:right="288"/>
              <w:rPr>
                <w:b/>
                <w:sz w:val="28"/>
                <w:szCs w:val="28"/>
              </w:rPr>
            </w:pPr>
            <w:r w:rsidRPr="003860A1">
              <w:rPr>
                <w:b/>
                <w:sz w:val="28"/>
                <w:szCs w:val="28"/>
              </w:rPr>
              <w:lastRenderedPageBreak/>
              <w:t>Indicator</w:t>
            </w:r>
            <w:r w:rsidR="0065153C" w:rsidRPr="003860A1">
              <w:rPr>
                <w:b/>
                <w:sz w:val="28"/>
                <w:szCs w:val="28"/>
              </w:rPr>
              <w:t xml:space="preserve"> #5</w:t>
            </w:r>
            <w:r w:rsidRPr="003860A1">
              <w:rPr>
                <w:b/>
                <w:sz w:val="28"/>
                <w:szCs w:val="28"/>
              </w:rPr>
              <w:t xml:space="preserve">: </w:t>
            </w:r>
            <w:r w:rsidR="00753FE2" w:rsidRPr="003860A1">
              <w:rPr>
                <w:b/>
                <w:sz w:val="28"/>
                <w:szCs w:val="28"/>
              </w:rPr>
              <w:t>Program s</w:t>
            </w:r>
            <w:r w:rsidR="00013F60" w:rsidRPr="003860A1">
              <w:rPr>
                <w:b/>
                <w:sz w:val="28"/>
                <w:szCs w:val="28"/>
              </w:rPr>
              <w:t xml:space="preserve">upports student mastery of the essential academic learning requirements and state standards in </w:t>
            </w:r>
            <w:r w:rsidR="00487580" w:rsidRPr="003860A1">
              <w:rPr>
                <w:b/>
                <w:sz w:val="28"/>
                <w:szCs w:val="28"/>
              </w:rPr>
              <w:t>multiple</w:t>
            </w:r>
            <w:r w:rsidR="00013F60" w:rsidRPr="003860A1">
              <w:rPr>
                <w:b/>
                <w:sz w:val="28"/>
                <w:szCs w:val="28"/>
              </w:rPr>
              <w:t xml:space="preserve"> subject areas</w:t>
            </w:r>
          </w:p>
          <w:p w:rsidR="00E32672" w:rsidRPr="003860A1" w:rsidRDefault="0062153E" w:rsidP="003860A1">
            <w:pPr>
              <w:ind w:right="288"/>
              <w:rPr>
                <w:i/>
                <w:sz w:val="24"/>
                <w:szCs w:val="24"/>
              </w:rPr>
            </w:pPr>
            <w:r w:rsidRPr="003860A1">
              <w:rPr>
                <w:i/>
                <w:sz w:val="24"/>
                <w:szCs w:val="24"/>
              </w:rPr>
              <w:t>(AASL—collaborate, curate, explore, inquire)</w:t>
            </w:r>
          </w:p>
        </w:tc>
      </w:tr>
      <w:tr w:rsidR="00E32672" w:rsidRPr="003860A1" w:rsidTr="0047065C">
        <w:tc>
          <w:tcPr>
            <w:tcW w:w="5000" w:type="pct"/>
          </w:tcPr>
          <w:p w:rsidR="00E32672" w:rsidRPr="003860A1" w:rsidRDefault="00FC6CCA" w:rsidP="003860A1">
            <w:pPr>
              <w:ind w:right="288"/>
              <w:rPr>
                <w:b/>
                <w:sz w:val="24"/>
                <w:szCs w:val="24"/>
              </w:rPr>
            </w:pPr>
            <w:r w:rsidRPr="003860A1">
              <w:rPr>
                <w:b/>
                <w:sz w:val="24"/>
                <w:szCs w:val="24"/>
              </w:rPr>
              <w:t>Exemplary (2 points):</w:t>
            </w:r>
            <w:r w:rsidRPr="003860A1">
              <w:rPr>
                <w:sz w:val="24"/>
                <w:szCs w:val="24"/>
              </w:rPr>
              <w:t xml:space="preserve"> Establishes collaborative partnerships within and outside of the school community to support </w:t>
            </w:r>
            <w:r w:rsidR="00B85B07" w:rsidRPr="003860A1">
              <w:rPr>
                <w:sz w:val="24"/>
                <w:szCs w:val="24"/>
              </w:rPr>
              <w:t>multiple</w:t>
            </w:r>
            <w:r w:rsidRPr="003860A1">
              <w:rPr>
                <w:sz w:val="24"/>
                <w:szCs w:val="24"/>
              </w:rPr>
              <w:t xml:space="preserve"> subject areas </w:t>
            </w:r>
            <w:r w:rsidR="005D4F5A" w:rsidRPr="003860A1">
              <w:rPr>
                <w:sz w:val="24"/>
                <w:szCs w:val="24"/>
              </w:rPr>
              <w:t>in</w:t>
            </w:r>
            <w:r w:rsidRPr="003860A1">
              <w:rPr>
                <w:sz w:val="24"/>
                <w:szCs w:val="24"/>
              </w:rPr>
              <w:t xml:space="preserve"> the mastery of student achievement and the en</w:t>
            </w:r>
            <w:r w:rsidR="0056098C" w:rsidRPr="003860A1">
              <w:rPr>
                <w:sz w:val="24"/>
                <w:szCs w:val="24"/>
              </w:rPr>
              <w:t>hancement of life-long learning</w:t>
            </w:r>
          </w:p>
          <w:p w:rsidR="00FC6CCA" w:rsidRPr="003860A1" w:rsidRDefault="00FC6CCA" w:rsidP="003860A1">
            <w:pPr>
              <w:ind w:right="288"/>
              <w:rPr>
                <w:sz w:val="24"/>
                <w:szCs w:val="24"/>
              </w:rPr>
            </w:pPr>
          </w:p>
          <w:p w:rsidR="00E32672" w:rsidRPr="003860A1" w:rsidRDefault="00FC6CCA" w:rsidP="003860A1">
            <w:pPr>
              <w:ind w:right="288"/>
              <w:rPr>
                <w:sz w:val="24"/>
                <w:szCs w:val="24"/>
              </w:rPr>
            </w:pPr>
            <w:r w:rsidRPr="003860A1">
              <w:rPr>
                <w:b/>
                <w:sz w:val="24"/>
                <w:szCs w:val="24"/>
              </w:rPr>
              <w:t>Approaching (1 point):</w:t>
            </w:r>
            <w:r w:rsidRPr="003860A1">
              <w:rPr>
                <w:sz w:val="24"/>
                <w:szCs w:val="24"/>
              </w:rPr>
              <w:t xml:space="preserve"> Establishes support to </w:t>
            </w:r>
            <w:r w:rsidR="007E4366" w:rsidRPr="003860A1">
              <w:rPr>
                <w:sz w:val="24"/>
                <w:szCs w:val="24"/>
              </w:rPr>
              <w:t>multiple</w:t>
            </w:r>
            <w:r w:rsidRPr="003860A1">
              <w:rPr>
                <w:sz w:val="24"/>
                <w:szCs w:val="24"/>
              </w:rPr>
              <w:t xml:space="preserve"> subject areas in the mastery of student achievement through the provision of h</w:t>
            </w:r>
            <w:r w:rsidR="0056098C" w:rsidRPr="003860A1">
              <w:rPr>
                <w:sz w:val="24"/>
                <w:szCs w:val="24"/>
              </w:rPr>
              <w:t>igh-quality, relevant resources</w:t>
            </w:r>
          </w:p>
        </w:tc>
      </w:tr>
      <w:tr w:rsidR="00E32672" w:rsidRPr="003860A1" w:rsidTr="0047065C">
        <w:tc>
          <w:tcPr>
            <w:tcW w:w="5000" w:type="pct"/>
          </w:tcPr>
          <w:p w:rsidR="00CD6169" w:rsidRPr="003860A1" w:rsidRDefault="006673F7" w:rsidP="003860A1">
            <w:pPr>
              <w:ind w:right="288"/>
              <w:rPr>
                <w:b/>
                <w:sz w:val="24"/>
                <w:szCs w:val="24"/>
              </w:rPr>
            </w:pPr>
            <w:r w:rsidRPr="003860A1">
              <w:rPr>
                <w:b/>
                <w:sz w:val="24"/>
                <w:szCs w:val="24"/>
              </w:rPr>
              <w:t>Required Documentation/Evidence</w:t>
            </w:r>
          </w:p>
          <w:p w:rsidR="00CD6169" w:rsidRPr="003860A1" w:rsidRDefault="00CD6169" w:rsidP="003860A1">
            <w:pPr>
              <w:ind w:right="288"/>
              <w:rPr>
                <w:sz w:val="24"/>
                <w:szCs w:val="24"/>
              </w:rPr>
            </w:pPr>
            <w:r w:rsidRPr="003860A1">
              <w:rPr>
                <w:sz w:val="24"/>
                <w:szCs w:val="24"/>
              </w:rPr>
              <w:t>Anecdotal evidence expressing the nature of study, c</w:t>
            </w:r>
            <w:r w:rsidR="004B1565" w:rsidRPr="003860A1">
              <w:rPr>
                <w:sz w:val="24"/>
                <w:szCs w:val="24"/>
              </w:rPr>
              <w:t>ollaborative partner, curricula</w:t>
            </w:r>
            <w:r w:rsidRPr="003860A1">
              <w:rPr>
                <w:sz w:val="24"/>
                <w:szCs w:val="24"/>
              </w:rPr>
              <w:t xml:space="preserve"> addressed, and the collaborative nature with which the librarian was involved. An example could be collaborating with the science teacher to provide microscopes and slides of various materials within the library as an exploratory center in an effort to enhance the study of cells. An inclusion of the curricular objective of cell study would be included. Five examples should be submitted, each from a different subject area along with coding of relevant standard(s) from the Missouri Learning Standards.</w:t>
            </w:r>
          </w:p>
          <w:p w:rsidR="00701EC3" w:rsidRPr="003860A1" w:rsidRDefault="00701EC3" w:rsidP="003860A1">
            <w:pPr>
              <w:ind w:right="288"/>
              <w:rPr>
                <w:sz w:val="24"/>
                <w:szCs w:val="24"/>
              </w:rPr>
            </w:pPr>
          </w:p>
          <w:p w:rsidR="00E32672" w:rsidRPr="003860A1" w:rsidRDefault="00701EC3" w:rsidP="003860A1">
            <w:pPr>
              <w:ind w:right="288"/>
              <w:rPr>
                <w:sz w:val="24"/>
                <w:szCs w:val="24"/>
              </w:rPr>
            </w:pPr>
            <w:r w:rsidRPr="003860A1">
              <w:rPr>
                <w:sz w:val="24"/>
                <w:szCs w:val="24"/>
              </w:rPr>
              <w:t>(Other examples: collecting books for a unit of study; hosting a presenter on a topic; developing lesson plans supporting research goals; planning collaboratively with a public library)</w:t>
            </w:r>
          </w:p>
        </w:tc>
      </w:tr>
    </w:tbl>
    <w:p w:rsidR="00E37FD0" w:rsidRDefault="00E37FD0" w:rsidP="00D75523">
      <w:pPr>
        <w:spacing w:after="0" w:line="240" w:lineRule="auto"/>
      </w:pPr>
    </w:p>
    <w:p w:rsidR="001A57FA" w:rsidRDefault="001A57FA" w:rsidP="001A57FA">
      <w:pPr>
        <w:pStyle w:val="Heading3"/>
        <w:rPr>
          <w:rFonts w:ascii="Calibri" w:eastAsia="Calibri" w:hAnsi="Calibri" w:cs="Calibri"/>
          <w:color w:val="434343"/>
          <w:sz w:val="28"/>
          <w:szCs w:val="28"/>
        </w:rPr>
      </w:pPr>
      <w:r>
        <w:rPr>
          <w:rFonts w:ascii="Calibri" w:eastAsia="Calibri" w:hAnsi="Calibri" w:cs="Calibri"/>
          <w:color w:val="434343"/>
          <w:sz w:val="28"/>
          <w:szCs w:val="28"/>
        </w:rPr>
        <w:t>Supporting Evidence</w:t>
      </w:r>
    </w:p>
    <w:p w:rsidR="001A57FA" w:rsidRPr="001A57FA" w:rsidRDefault="001A57FA" w:rsidP="001A57FA">
      <w:pPr>
        <w:spacing w:after="0" w:line="240" w:lineRule="auto"/>
        <w:rPr>
          <w:sz w:val="24"/>
          <w:szCs w:val="24"/>
          <w:lang w:val="en"/>
        </w:rPr>
      </w:pPr>
      <w:r>
        <w:rPr>
          <w:sz w:val="24"/>
          <w:szCs w:val="24"/>
          <w:lang w:val="en"/>
        </w:rPr>
        <w:t>Identify subject area, Missouri Learning Standard(s) coding, and other required documentation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1A57FA" w:rsidTr="001A57FA">
        <w:trPr>
          <w:trHeight w:val="20"/>
        </w:trPr>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 xml:space="preserve">Support Example 1: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 xml:space="preserve">Support Example 2: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 xml:space="preserve">Support Example 3: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 xml:space="preserve">Support Example 4: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 xml:space="preserve">Support Example 5: </w:t>
            </w:r>
          </w:p>
        </w:tc>
      </w:tr>
      <w:tr w:rsidR="001A57FA" w:rsidTr="001A57FA">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 xml:space="preserve">Optional Narrative: </w:t>
            </w:r>
          </w:p>
        </w:tc>
      </w:tr>
    </w:tbl>
    <w:p w:rsidR="00250A27" w:rsidRDefault="00250A27" w:rsidP="00D75523">
      <w:pPr>
        <w:rPr>
          <w:b/>
          <w:sz w:val="28"/>
          <w:szCs w:val="28"/>
        </w:rPr>
      </w:pPr>
      <w:r>
        <w:rPr>
          <w:b/>
          <w:sz w:val="28"/>
          <w:szCs w:val="28"/>
        </w:rPr>
        <w:br w:type="page"/>
      </w:r>
    </w:p>
    <w:p w:rsidR="00D75523" w:rsidRPr="003860A1" w:rsidRDefault="00D75523" w:rsidP="00D75523">
      <w:pPr>
        <w:spacing w:after="0" w:line="240" w:lineRule="auto"/>
        <w:rPr>
          <w:b/>
          <w:sz w:val="36"/>
          <w:szCs w:val="36"/>
        </w:rPr>
      </w:pPr>
      <w:r w:rsidRPr="003860A1">
        <w:rPr>
          <w:b/>
          <w:sz w:val="36"/>
          <w:szCs w:val="36"/>
        </w:rPr>
        <w:lastRenderedPageBreak/>
        <w:t>Category: Leadership</w:t>
      </w:r>
    </w:p>
    <w:p w:rsidR="00D75523" w:rsidRPr="003860A1" w:rsidRDefault="00D75523" w:rsidP="00D75523">
      <w:pPr>
        <w:pStyle w:val="NoSpacing"/>
        <w:rPr>
          <w:b/>
          <w:sz w:val="36"/>
          <w:szCs w:val="36"/>
        </w:rPr>
      </w:pPr>
      <w:r w:rsidRPr="003860A1">
        <w:rPr>
          <w:b/>
          <w:sz w:val="36"/>
          <w:szCs w:val="36"/>
        </w:rPr>
        <w:t>Indicators #6-11</w:t>
      </w:r>
    </w:p>
    <w:p w:rsidR="00D75523" w:rsidRDefault="00D75523" w:rsidP="00D75523">
      <w:pPr>
        <w:spacing w:after="0" w:line="240" w:lineRule="auto"/>
      </w:pPr>
    </w:p>
    <w:tbl>
      <w:tblPr>
        <w:tblStyle w:val="TableGrid"/>
        <w:tblW w:w="5000" w:type="pct"/>
        <w:tblLook w:val="04A0" w:firstRow="1" w:lastRow="0" w:firstColumn="1" w:lastColumn="0" w:noHBand="0" w:noVBand="1"/>
      </w:tblPr>
      <w:tblGrid>
        <w:gridCol w:w="10790"/>
      </w:tblGrid>
      <w:tr w:rsidR="00E32672" w:rsidTr="0047065C">
        <w:tc>
          <w:tcPr>
            <w:tcW w:w="5000" w:type="pct"/>
          </w:tcPr>
          <w:p w:rsidR="00F41E1A" w:rsidRPr="003860A1" w:rsidRDefault="00E32672" w:rsidP="00250A27">
            <w:pPr>
              <w:ind w:right="288"/>
              <w:rPr>
                <w:b/>
                <w:sz w:val="28"/>
                <w:szCs w:val="28"/>
              </w:rPr>
            </w:pPr>
            <w:r w:rsidRPr="003860A1">
              <w:rPr>
                <w:b/>
                <w:sz w:val="28"/>
                <w:szCs w:val="28"/>
              </w:rPr>
              <w:t>Indicator</w:t>
            </w:r>
            <w:r w:rsidR="00D9178A" w:rsidRPr="003860A1">
              <w:rPr>
                <w:b/>
                <w:sz w:val="28"/>
                <w:szCs w:val="28"/>
              </w:rPr>
              <w:t xml:space="preserve"> #6</w:t>
            </w:r>
            <w:r w:rsidRPr="003860A1">
              <w:rPr>
                <w:b/>
                <w:sz w:val="28"/>
                <w:szCs w:val="28"/>
              </w:rPr>
              <w:t xml:space="preserve">: </w:t>
            </w:r>
            <w:r w:rsidR="00A1588C" w:rsidRPr="003860A1">
              <w:rPr>
                <w:b/>
                <w:sz w:val="28"/>
                <w:szCs w:val="28"/>
              </w:rPr>
              <w:t>Librarian p</w:t>
            </w:r>
            <w:r w:rsidR="00F41E1A" w:rsidRPr="003860A1">
              <w:rPr>
                <w:b/>
                <w:sz w:val="28"/>
                <w:szCs w:val="28"/>
              </w:rPr>
              <w:t>rovides professional development to teachers, staff, and/or other librarians</w:t>
            </w:r>
          </w:p>
          <w:p w:rsidR="00E32672" w:rsidRPr="00250A27" w:rsidRDefault="002A36DE" w:rsidP="00250A27">
            <w:pPr>
              <w:ind w:right="288"/>
              <w:rPr>
                <w:i/>
                <w:sz w:val="24"/>
                <w:szCs w:val="24"/>
              </w:rPr>
            </w:pPr>
            <w:r w:rsidRPr="00F77EC0">
              <w:rPr>
                <w:i/>
                <w:sz w:val="24"/>
                <w:szCs w:val="24"/>
              </w:rPr>
              <w:t>(AASL—engage, explore, inquire)</w:t>
            </w:r>
          </w:p>
        </w:tc>
      </w:tr>
      <w:tr w:rsidR="00E32672" w:rsidTr="0047065C">
        <w:tc>
          <w:tcPr>
            <w:tcW w:w="5000" w:type="pct"/>
          </w:tcPr>
          <w:p w:rsidR="00653B65" w:rsidRPr="003860A1" w:rsidRDefault="00653B65" w:rsidP="00250A27">
            <w:pPr>
              <w:ind w:right="288"/>
              <w:rPr>
                <w:b/>
                <w:sz w:val="24"/>
                <w:szCs w:val="24"/>
              </w:rPr>
            </w:pPr>
            <w:r w:rsidRPr="003860A1">
              <w:rPr>
                <w:b/>
                <w:sz w:val="24"/>
                <w:szCs w:val="24"/>
              </w:rPr>
              <w:t>Exemplary</w:t>
            </w:r>
            <w:r w:rsidR="005D7813" w:rsidRPr="003860A1">
              <w:rPr>
                <w:b/>
                <w:sz w:val="24"/>
                <w:szCs w:val="24"/>
              </w:rPr>
              <w:t xml:space="preserve"> (2 points)</w:t>
            </w:r>
            <w:r w:rsidRPr="003860A1">
              <w:rPr>
                <w:b/>
                <w:sz w:val="24"/>
                <w:szCs w:val="24"/>
              </w:rPr>
              <w:t>:</w:t>
            </w:r>
            <w:r w:rsidRPr="003860A1">
              <w:rPr>
                <w:sz w:val="24"/>
                <w:szCs w:val="24"/>
              </w:rPr>
              <w:t xml:space="preserve"> </w:t>
            </w:r>
            <w:r w:rsidR="005D7813" w:rsidRPr="003860A1">
              <w:rPr>
                <w:sz w:val="24"/>
                <w:szCs w:val="24"/>
              </w:rPr>
              <w:t>C</w:t>
            </w:r>
            <w:r w:rsidRPr="003860A1">
              <w:rPr>
                <w:sz w:val="24"/>
                <w:szCs w:val="24"/>
              </w:rPr>
              <w:t xml:space="preserve">onsistently facilitates </w:t>
            </w:r>
            <w:r w:rsidR="00E41B5A" w:rsidRPr="003860A1">
              <w:rPr>
                <w:sz w:val="24"/>
                <w:szCs w:val="24"/>
              </w:rPr>
              <w:t xml:space="preserve">intentional, purposeful </w:t>
            </w:r>
            <w:r w:rsidRPr="003860A1">
              <w:rPr>
                <w:sz w:val="24"/>
                <w:szCs w:val="24"/>
              </w:rPr>
              <w:t xml:space="preserve">professional development opportunities </w:t>
            </w:r>
            <w:r w:rsidR="00510465" w:rsidRPr="003860A1">
              <w:rPr>
                <w:sz w:val="24"/>
                <w:szCs w:val="24"/>
              </w:rPr>
              <w:t>in a variety of formats</w:t>
            </w:r>
          </w:p>
          <w:p w:rsidR="00653B65" w:rsidRPr="003860A1" w:rsidRDefault="00653B65" w:rsidP="00250A27">
            <w:pPr>
              <w:ind w:right="288"/>
              <w:rPr>
                <w:sz w:val="24"/>
                <w:szCs w:val="24"/>
              </w:rPr>
            </w:pPr>
          </w:p>
          <w:p w:rsidR="00E32672" w:rsidRPr="003860A1" w:rsidRDefault="00653B65" w:rsidP="00250A27">
            <w:pPr>
              <w:ind w:right="288"/>
              <w:rPr>
                <w:sz w:val="24"/>
                <w:szCs w:val="24"/>
              </w:rPr>
            </w:pPr>
            <w:r w:rsidRPr="003860A1">
              <w:rPr>
                <w:b/>
                <w:sz w:val="24"/>
                <w:szCs w:val="24"/>
              </w:rPr>
              <w:t>Approaching</w:t>
            </w:r>
            <w:r w:rsidR="005D7813" w:rsidRPr="003860A1">
              <w:rPr>
                <w:b/>
                <w:sz w:val="24"/>
                <w:szCs w:val="24"/>
              </w:rPr>
              <w:t xml:space="preserve"> (1 point)</w:t>
            </w:r>
            <w:r w:rsidRPr="003860A1">
              <w:rPr>
                <w:b/>
                <w:sz w:val="24"/>
                <w:szCs w:val="24"/>
              </w:rPr>
              <w:t>:</w:t>
            </w:r>
            <w:r w:rsidRPr="003860A1">
              <w:rPr>
                <w:sz w:val="24"/>
                <w:szCs w:val="24"/>
              </w:rPr>
              <w:t xml:space="preserve"> </w:t>
            </w:r>
            <w:r w:rsidR="005D7813" w:rsidRPr="003860A1">
              <w:rPr>
                <w:sz w:val="24"/>
                <w:szCs w:val="24"/>
              </w:rPr>
              <w:t>P</w:t>
            </w:r>
            <w:r w:rsidRPr="003860A1">
              <w:rPr>
                <w:sz w:val="24"/>
                <w:szCs w:val="24"/>
              </w:rPr>
              <w:t>rovides professional develop</w:t>
            </w:r>
            <w:r w:rsidR="00510465" w:rsidRPr="003860A1">
              <w:rPr>
                <w:sz w:val="24"/>
                <w:szCs w:val="24"/>
              </w:rPr>
              <w:t>ment opportunities upon request</w:t>
            </w:r>
          </w:p>
        </w:tc>
      </w:tr>
      <w:tr w:rsidR="00E32672" w:rsidTr="0047065C">
        <w:tc>
          <w:tcPr>
            <w:tcW w:w="5000" w:type="pct"/>
          </w:tcPr>
          <w:p w:rsidR="000E34DE" w:rsidRPr="003860A1" w:rsidRDefault="00784E87" w:rsidP="00250A27">
            <w:pPr>
              <w:ind w:right="288"/>
              <w:rPr>
                <w:b/>
                <w:sz w:val="24"/>
                <w:szCs w:val="24"/>
              </w:rPr>
            </w:pPr>
            <w:r w:rsidRPr="003860A1">
              <w:rPr>
                <w:b/>
                <w:sz w:val="24"/>
                <w:szCs w:val="24"/>
              </w:rPr>
              <w:t>Required Documentation/Evidence</w:t>
            </w:r>
          </w:p>
          <w:p w:rsidR="00103AC4" w:rsidRPr="003860A1" w:rsidRDefault="000756A5" w:rsidP="00250A27">
            <w:pPr>
              <w:ind w:right="288"/>
              <w:rPr>
                <w:sz w:val="24"/>
                <w:szCs w:val="24"/>
              </w:rPr>
            </w:pPr>
            <w:r w:rsidRPr="003860A1">
              <w:rPr>
                <w:sz w:val="24"/>
                <w:szCs w:val="24"/>
              </w:rPr>
              <w:t>List</w:t>
            </w:r>
            <w:r w:rsidR="00103AC4" w:rsidRPr="003860A1">
              <w:rPr>
                <w:sz w:val="24"/>
                <w:szCs w:val="24"/>
              </w:rPr>
              <w:t xml:space="preserve"> of professional development opportunities facilitated including dates and one-sentence descriptions of topic, purpose, and format. May include session evaluations.</w:t>
            </w:r>
          </w:p>
        </w:tc>
      </w:tr>
    </w:tbl>
    <w:p w:rsidR="00E32672" w:rsidRDefault="00E32672" w:rsidP="00250A27">
      <w:pPr>
        <w:spacing w:after="0" w:line="240" w:lineRule="auto"/>
        <w:ind w:right="288"/>
      </w:pPr>
    </w:p>
    <w:p w:rsidR="001A57FA" w:rsidRDefault="001A57FA" w:rsidP="001A57FA">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1A57FA" w:rsidTr="00233198">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1A57FA" w:rsidTr="00233198">
        <w:tc>
          <w:tcPr>
            <w:tcW w:w="5000" w:type="pct"/>
            <w:shd w:val="clear" w:color="auto" w:fill="D1F1F3"/>
            <w:tcMar>
              <w:top w:w="100" w:type="dxa"/>
              <w:left w:w="100" w:type="dxa"/>
              <w:bottom w:w="100" w:type="dxa"/>
              <w:right w:w="100" w:type="dxa"/>
            </w:tcMar>
          </w:tcPr>
          <w:p w:rsidR="001A57FA" w:rsidRPr="001A57FA" w:rsidRDefault="001A57FA" w:rsidP="001A57FA">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1A57FA" w:rsidRDefault="001A57FA" w:rsidP="00250A27">
      <w:pPr>
        <w:spacing w:after="0" w:line="240" w:lineRule="auto"/>
        <w:ind w:right="288"/>
      </w:pPr>
      <w:r>
        <w:br w:type="page"/>
      </w:r>
    </w:p>
    <w:tbl>
      <w:tblPr>
        <w:tblStyle w:val="TableGrid"/>
        <w:tblW w:w="5000" w:type="pct"/>
        <w:tblLook w:val="04A0" w:firstRow="1" w:lastRow="0" w:firstColumn="1" w:lastColumn="0" w:noHBand="0" w:noVBand="1"/>
      </w:tblPr>
      <w:tblGrid>
        <w:gridCol w:w="10790"/>
      </w:tblGrid>
      <w:tr w:rsidR="00E32672" w:rsidTr="0047065C">
        <w:tc>
          <w:tcPr>
            <w:tcW w:w="5000" w:type="pct"/>
          </w:tcPr>
          <w:p w:rsidR="00E32672" w:rsidRPr="003860A1" w:rsidRDefault="00E32672" w:rsidP="00250A27">
            <w:pPr>
              <w:ind w:right="288"/>
              <w:rPr>
                <w:b/>
                <w:sz w:val="28"/>
                <w:szCs w:val="28"/>
              </w:rPr>
            </w:pPr>
            <w:r w:rsidRPr="003860A1">
              <w:rPr>
                <w:b/>
                <w:sz w:val="28"/>
                <w:szCs w:val="28"/>
              </w:rPr>
              <w:lastRenderedPageBreak/>
              <w:t>Indicator</w:t>
            </w:r>
            <w:r w:rsidR="0038370F" w:rsidRPr="003860A1">
              <w:rPr>
                <w:b/>
                <w:sz w:val="28"/>
                <w:szCs w:val="28"/>
              </w:rPr>
              <w:t xml:space="preserve"> #7</w:t>
            </w:r>
            <w:r w:rsidRPr="003860A1">
              <w:rPr>
                <w:b/>
                <w:sz w:val="28"/>
                <w:szCs w:val="28"/>
              </w:rPr>
              <w:t xml:space="preserve">: </w:t>
            </w:r>
            <w:r w:rsidR="00E72C47" w:rsidRPr="003860A1">
              <w:rPr>
                <w:b/>
                <w:sz w:val="28"/>
                <w:szCs w:val="28"/>
              </w:rPr>
              <w:t>Librarian a</w:t>
            </w:r>
            <w:r w:rsidR="0090046B" w:rsidRPr="003860A1">
              <w:rPr>
                <w:b/>
                <w:sz w:val="28"/>
                <w:szCs w:val="28"/>
              </w:rPr>
              <w:t>ttends professional development opportunities for librarians at local, state, and/or national level</w:t>
            </w:r>
          </w:p>
          <w:p w:rsidR="00E32672" w:rsidRPr="00250A27" w:rsidRDefault="005B6CEF" w:rsidP="00250A27">
            <w:pPr>
              <w:ind w:right="288"/>
              <w:rPr>
                <w:i/>
                <w:sz w:val="24"/>
                <w:szCs w:val="24"/>
              </w:rPr>
            </w:pPr>
            <w:r>
              <w:rPr>
                <w:i/>
                <w:sz w:val="24"/>
                <w:szCs w:val="24"/>
              </w:rPr>
              <w:t>(AASL—engage</w:t>
            </w:r>
            <w:r w:rsidR="00F2721D" w:rsidRPr="00C47C93">
              <w:rPr>
                <w:i/>
                <w:sz w:val="24"/>
                <w:szCs w:val="24"/>
              </w:rPr>
              <w:t>)</w:t>
            </w:r>
          </w:p>
        </w:tc>
      </w:tr>
      <w:tr w:rsidR="00E32672" w:rsidTr="0047065C">
        <w:tc>
          <w:tcPr>
            <w:tcW w:w="5000" w:type="pct"/>
          </w:tcPr>
          <w:p w:rsidR="00F77322" w:rsidRPr="003860A1" w:rsidRDefault="00F77322" w:rsidP="00250A27">
            <w:pPr>
              <w:ind w:right="288"/>
              <w:rPr>
                <w:b/>
                <w:sz w:val="24"/>
                <w:szCs w:val="24"/>
              </w:rPr>
            </w:pPr>
            <w:r w:rsidRPr="003860A1">
              <w:rPr>
                <w:b/>
                <w:sz w:val="24"/>
                <w:szCs w:val="24"/>
              </w:rPr>
              <w:t>Exemplary</w:t>
            </w:r>
            <w:r w:rsidR="00DF037A" w:rsidRPr="003860A1">
              <w:rPr>
                <w:b/>
                <w:sz w:val="24"/>
                <w:szCs w:val="24"/>
              </w:rPr>
              <w:t xml:space="preserve"> (2 points)</w:t>
            </w:r>
            <w:r w:rsidRPr="003860A1">
              <w:rPr>
                <w:b/>
                <w:sz w:val="24"/>
                <w:szCs w:val="24"/>
              </w:rPr>
              <w:t>:</w:t>
            </w:r>
            <w:r w:rsidRPr="003860A1">
              <w:rPr>
                <w:sz w:val="24"/>
                <w:szCs w:val="24"/>
              </w:rPr>
              <w:t xml:space="preserve"> </w:t>
            </w:r>
            <w:r w:rsidR="00DF037A" w:rsidRPr="003860A1">
              <w:rPr>
                <w:sz w:val="24"/>
                <w:szCs w:val="24"/>
              </w:rPr>
              <w:t>A</w:t>
            </w:r>
            <w:r w:rsidRPr="003860A1">
              <w:rPr>
                <w:sz w:val="24"/>
                <w:szCs w:val="24"/>
              </w:rPr>
              <w:t>ttend</w:t>
            </w:r>
            <w:r w:rsidR="00DF037A" w:rsidRPr="003860A1">
              <w:rPr>
                <w:sz w:val="24"/>
                <w:szCs w:val="24"/>
              </w:rPr>
              <w:t>s</w:t>
            </w:r>
            <w:r w:rsidRPr="003860A1">
              <w:rPr>
                <w:sz w:val="24"/>
                <w:szCs w:val="24"/>
              </w:rPr>
              <w:t xml:space="preserve"> multiple </w:t>
            </w:r>
            <w:r w:rsidR="007E7799" w:rsidRPr="003860A1">
              <w:rPr>
                <w:sz w:val="24"/>
                <w:szCs w:val="24"/>
              </w:rPr>
              <w:t xml:space="preserve">library-specific </w:t>
            </w:r>
            <w:r w:rsidRPr="003860A1">
              <w:rPr>
                <w:sz w:val="24"/>
                <w:szCs w:val="24"/>
              </w:rPr>
              <w:t>professional learning events</w:t>
            </w:r>
            <w:r w:rsidR="00AD30E0" w:rsidRPr="003860A1">
              <w:rPr>
                <w:sz w:val="24"/>
                <w:szCs w:val="24"/>
              </w:rPr>
              <w:t xml:space="preserve"> </w:t>
            </w:r>
            <w:r w:rsidRPr="003860A1">
              <w:rPr>
                <w:sz w:val="24"/>
                <w:szCs w:val="24"/>
              </w:rPr>
              <w:t xml:space="preserve">per year, which </w:t>
            </w:r>
            <w:r w:rsidR="00BF5F24" w:rsidRPr="003860A1">
              <w:rPr>
                <w:sz w:val="24"/>
                <w:szCs w:val="24"/>
              </w:rPr>
              <w:t>may</w:t>
            </w:r>
            <w:r w:rsidRPr="003860A1">
              <w:rPr>
                <w:sz w:val="24"/>
                <w:szCs w:val="24"/>
              </w:rPr>
              <w:t xml:space="preserve"> include but not be limited to conferences, workshops, webinars, podcasts, graduate courses </w:t>
            </w:r>
          </w:p>
          <w:p w:rsidR="00F77322" w:rsidRPr="003860A1" w:rsidRDefault="00F77322" w:rsidP="00250A27">
            <w:pPr>
              <w:ind w:right="288"/>
              <w:rPr>
                <w:sz w:val="24"/>
                <w:szCs w:val="24"/>
              </w:rPr>
            </w:pPr>
          </w:p>
          <w:p w:rsidR="00E32672" w:rsidRPr="003860A1" w:rsidRDefault="00F77322" w:rsidP="00250A27">
            <w:pPr>
              <w:ind w:right="288"/>
              <w:rPr>
                <w:sz w:val="24"/>
                <w:szCs w:val="24"/>
              </w:rPr>
            </w:pPr>
            <w:r w:rsidRPr="003860A1">
              <w:rPr>
                <w:b/>
                <w:sz w:val="24"/>
                <w:szCs w:val="24"/>
              </w:rPr>
              <w:t>Approaching</w:t>
            </w:r>
            <w:r w:rsidR="00DF037A" w:rsidRPr="003860A1">
              <w:rPr>
                <w:b/>
                <w:sz w:val="24"/>
                <w:szCs w:val="24"/>
              </w:rPr>
              <w:t xml:space="preserve"> (1 point)</w:t>
            </w:r>
            <w:r w:rsidRPr="003860A1">
              <w:rPr>
                <w:b/>
                <w:sz w:val="24"/>
                <w:szCs w:val="24"/>
              </w:rPr>
              <w:t>:</w:t>
            </w:r>
            <w:r w:rsidR="00DF037A" w:rsidRPr="003860A1">
              <w:rPr>
                <w:sz w:val="24"/>
                <w:szCs w:val="24"/>
              </w:rPr>
              <w:t xml:space="preserve"> A</w:t>
            </w:r>
            <w:r w:rsidRPr="003860A1">
              <w:rPr>
                <w:sz w:val="24"/>
                <w:szCs w:val="24"/>
              </w:rPr>
              <w:t>ttend</w:t>
            </w:r>
            <w:r w:rsidR="00DF037A" w:rsidRPr="003860A1">
              <w:rPr>
                <w:sz w:val="24"/>
                <w:szCs w:val="24"/>
              </w:rPr>
              <w:t>s</w:t>
            </w:r>
            <w:r w:rsidRPr="003860A1">
              <w:rPr>
                <w:sz w:val="24"/>
                <w:szCs w:val="24"/>
              </w:rPr>
              <w:t xml:space="preserve"> a minimum of one </w:t>
            </w:r>
            <w:r w:rsidR="001E3EFE" w:rsidRPr="003860A1">
              <w:rPr>
                <w:sz w:val="24"/>
                <w:szCs w:val="24"/>
              </w:rPr>
              <w:t>library-specific professional learning</w:t>
            </w:r>
            <w:r w:rsidR="00E72E50" w:rsidRPr="003860A1">
              <w:rPr>
                <w:sz w:val="24"/>
                <w:szCs w:val="24"/>
              </w:rPr>
              <w:t xml:space="preserve"> activity</w:t>
            </w:r>
            <w:r w:rsidR="001E3EFE" w:rsidRPr="003860A1">
              <w:rPr>
                <w:sz w:val="24"/>
                <w:szCs w:val="24"/>
              </w:rPr>
              <w:t xml:space="preserve"> (outside of school-/district-provided pro</w:t>
            </w:r>
            <w:r w:rsidR="00E72E50" w:rsidRPr="003860A1">
              <w:rPr>
                <w:sz w:val="24"/>
                <w:szCs w:val="24"/>
              </w:rPr>
              <w:t>fessional development) per school year</w:t>
            </w:r>
          </w:p>
        </w:tc>
      </w:tr>
      <w:tr w:rsidR="00E32672" w:rsidTr="0047065C">
        <w:tc>
          <w:tcPr>
            <w:tcW w:w="5000" w:type="pct"/>
          </w:tcPr>
          <w:p w:rsidR="00AE218C" w:rsidRPr="003860A1" w:rsidRDefault="00784E87" w:rsidP="00250A27">
            <w:pPr>
              <w:ind w:right="288"/>
              <w:rPr>
                <w:b/>
                <w:sz w:val="24"/>
                <w:szCs w:val="24"/>
              </w:rPr>
            </w:pPr>
            <w:r w:rsidRPr="003860A1">
              <w:rPr>
                <w:b/>
                <w:sz w:val="24"/>
                <w:szCs w:val="24"/>
              </w:rPr>
              <w:t>Required Documentation/Evidence</w:t>
            </w:r>
          </w:p>
          <w:p w:rsidR="00E32672" w:rsidRPr="003860A1" w:rsidRDefault="00AE218C" w:rsidP="00250A27">
            <w:pPr>
              <w:ind w:right="288"/>
              <w:rPr>
                <w:sz w:val="24"/>
                <w:szCs w:val="24"/>
              </w:rPr>
            </w:pPr>
            <w:r w:rsidRPr="003860A1">
              <w:rPr>
                <w:sz w:val="24"/>
                <w:szCs w:val="24"/>
              </w:rPr>
              <w:t>Brief description of sessions attended</w:t>
            </w:r>
            <w:r w:rsidR="00B4361B" w:rsidRPr="003860A1">
              <w:rPr>
                <w:sz w:val="24"/>
                <w:szCs w:val="24"/>
              </w:rPr>
              <w:t xml:space="preserve"> (including title, date, sponsoring entity)</w:t>
            </w:r>
            <w:r w:rsidRPr="003860A1">
              <w:rPr>
                <w:sz w:val="24"/>
                <w:szCs w:val="24"/>
              </w:rPr>
              <w:t xml:space="preserve"> and impact on library program</w:t>
            </w:r>
          </w:p>
        </w:tc>
      </w:tr>
    </w:tbl>
    <w:p w:rsidR="00E32672" w:rsidRDefault="00E32672" w:rsidP="00250A27">
      <w:pPr>
        <w:spacing w:after="0" w:line="240" w:lineRule="auto"/>
        <w:ind w:right="288"/>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pPr>
      <w:r>
        <w:br w:type="page"/>
      </w:r>
    </w:p>
    <w:tbl>
      <w:tblPr>
        <w:tblStyle w:val="TableGrid"/>
        <w:tblW w:w="5000" w:type="pct"/>
        <w:tblLook w:val="04A0" w:firstRow="1" w:lastRow="0" w:firstColumn="1" w:lastColumn="0" w:noHBand="0" w:noVBand="1"/>
      </w:tblPr>
      <w:tblGrid>
        <w:gridCol w:w="10790"/>
      </w:tblGrid>
      <w:tr w:rsidR="00E32672" w:rsidTr="0047065C">
        <w:tc>
          <w:tcPr>
            <w:tcW w:w="5000" w:type="pct"/>
          </w:tcPr>
          <w:p w:rsidR="00E32672" w:rsidRPr="003860A1" w:rsidRDefault="00E32672" w:rsidP="00250A27">
            <w:pPr>
              <w:ind w:right="288"/>
              <w:rPr>
                <w:b/>
                <w:sz w:val="28"/>
                <w:szCs w:val="28"/>
              </w:rPr>
            </w:pPr>
            <w:r w:rsidRPr="003860A1">
              <w:rPr>
                <w:b/>
                <w:sz w:val="28"/>
                <w:szCs w:val="28"/>
              </w:rPr>
              <w:lastRenderedPageBreak/>
              <w:t>Indicator</w:t>
            </w:r>
            <w:r w:rsidR="0038370F" w:rsidRPr="003860A1">
              <w:rPr>
                <w:b/>
                <w:sz w:val="28"/>
                <w:szCs w:val="28"/>
              </w:rPr>
              <w:t xml:space="preserve"> #8</w:t>
            </w:r>
            <w:r w:rsidRPr="003860A1">
              <w:rPr>
                <w:b/>
                <w:sz w:val="28"/>
                <w:szCs w:val="28"/>
              </w:rPr>
              <w:t xml:space="preserve">: </w:t>
            </w:r>
            <w:r w:rsidR="00095877" w:rsidRPr="003860A1">
              <w:rPr>
                <w:b/>
                <w:sz w:val="28"/>
                <w:szCs w:val="28"/>
              </w:rPr>
              <w:t>Librarian f</w:t>
            </w:r>
            <w:r w:rsidR="00D21808" w:rsidRPr="003860A1">
              <w:rPr>
                <w:b/>
                <w:sz w:val="28"/>
                <w:szCs w:val="28"/>
              </w:rPr>
              <w:t xml:space="preserve">unctions as an educational leader in the school </w:t>
            </w:r>
            <w:r w:rsidR="00482D06" w:rsidRPr="003860A1">
              <w:rPr>
                <w:b/>
                <w:sz w:val="28"/>
                <w:szCs w:val="28"/>
              </w:rPr>
              <w:t>campus and district</w:t>
            </w:r>
            <w:r w:rsidR="00D21808" w:rsidRPr="003860A1">
              <w:rPr>
                <w:b/>
                <w:sz w:val="28"/>
                <w:szCs w:val="28"/>
              </w:rPr>
              <w:t xml:space="preserve"> by serving on committees and/or cohorts</w:t>
            </w:r>
          </w:p>
          <w:p w:rsidR="00E32672" w:rsidRPr="00250A27" w:rsidRDefault="007F7D91" w:rsidP="00250A27">
            <w:pPr>
              <w:ind w:right="288"/>
              <w:rPr>
                <w:i/>
                <w:sz w:val="24"/>
                <w:szCs w:val="24"/>
              </w:rPr>
            </w:pPr>
            <w:r w:rsidRPr="00C47C93">
              <w:rPr>
                <w:i/>
                <w:sz w:val="24"/>
                <w:szCs w:val="24"/>
              </w:rPr>
              <w:t>(AASL—collaborate)</w:t>
            </w:r>
          </w:p>
        </w:tc>
      </w:tr>
      <w:tr w:rsidR="00E32672" w:rsidTr="0047065C">
        <w:tc>
          <w:tcPr>
            <w:tcW w:w="5000" w:type="pct"/>
          </w:tcPr>
          <w:p w:rsidR="00D507D2" w:rsidRPr="003860A1" w:rsidRDefault="00D507D2" w:rsidP="00250A27">
            <w:pPr>
              <w:ind w:right="288"/>
              <w:rPr>
                <w:b/>
                <w:sz w:val="24"/>
                <w:szCs w:val="24"/>
              </w:rPr>
            </w:pPr>
            <w:r w:rsidRPr="003860A1">
              <w:rPr>
                <w:rFonts w:cstheme="minorHAnsi"/>
                <w:b/>
                <w:sz w:val="24"/>
                <w:szCs w:val="24"/>
              </w:rPr>
              <w:t>Exemplary</w:t>
            </w:r>
            <w:r w:rsidR="000301BA" w:rsidRPr="003860A1">
              <w:rPr>
                <w:rFonts w:cstheme="minorHAnsi"/>
                <w:b/>
                <w:sz w:val="24"/>
                <w:szCs w:val="24"/>
              </w:rPr>
              <w:t xml:space="preserve"> (2 points)</w:t>
            </w:r>
            <w:r w:rsidRPr="003860A1">
              <w:rPr>
                <w:rFonts w:cstheme="minorHAnsi"/>
                <w:b/>
                <w:sz w:val="24"/>
                <w:szCs w:val="24"/>
              </w:rPr>
              <w:t>:</w:t>
            </w:r>
            <w:r w:rsidRPr="003860A1">
              <w:rPr>
                <w:rFonts w:cstheme="minorHAnsi"/>
                <w:sz w:val="24"/>
                <w:szCs w:val="24"/>
              </w:rPr>
              <w:t xml:space="preserve"> </w:t>
            </w:r>
            <w:r w:rsidR="00F211A4" w:rsidRPr="003860A1">
              <w:rPr>
                <w:rFonts w:eastAsia="Verdana" w:cstheme="minorHAnsi"/>
                <w:sz w:val="24"/>
                <w:szCs w:val="24"/>
              </w:rPr>
              <w:t>I</w:t>
            </w:r>
            <w:r w:rsidR="006629EA" w:rsidRPr="003860A1">
              <w:rPr>
                <w:rFonts w:eastAsia="Verdana" w:cstheme="minorHAnsi"/>
                <w:sz w:val="24"/>
                <w:szCs w:val="24"/>
              </w:rPr>
              <w:t>s</w:t>
            </w:r>
            <w:r w:rsidRPr="003860A1">
              <w:rPr>
                <w:rFonts w:eastAsia="Verdana" w:cstheme="minorHAnsi"/>
                <w:sz w:val="24"/>
                <w:szCs w:val="24"/>
              </w:rPr>
              <w:t xml:space="preserve"> consistently included in campus a</w:t>
            </w:r>
            <w:r w:rsidR="00F211A4" w:rsidRPr="003860A1">
              <w:rPr>
                <w:rFonts w:eastAsia="Verdana" w:cstheme="minorHAnsi"/>
                <w:sz w:val="24"/>
                <w:szCs w:val="24"/>
              </w:rPr>
              <w:t>nd district leadership planning</w:t>
            </w:r>
          </w:p>
          <w:p w:rsidR="00D507D2" w:rsidRPr="003860A1" w:rsidRDefault="00D507D2" w:rsidP="00250A27">
            <w:pPr>
              <w:ind w:right="288"/>
              <w:rPr>
                <w:rFonts w:cstheme="minorHAnsi"/>
                <w:sz w:val="24"/>
                <w:szCs w:val="24"/>
              </w:rPr>
            </w:pPr>
          </w:p>
          <w:p w:rsidR="00E32672" w:rsidRPr="003860A1" w:rsidRDefault="00D507D2" w:rsidP="00250A27">
            <w:pPr>
              <w:ind w:right="288"/>
              <w:rPr>
                <w:rFonts w:cstheme="minorHAnsi"/>
                <w:sz w:val="24"/>
                <w:szCs w:val="24"/>
              </w:rPr>
            </w:pPr>
            <w:r w:rsidRPr="003860A1">
              <w:rPr>
                <w:rFonts w:cstheme="minorHAnsi"/>
                <w:b/>
                <w:sz w:val="24"/>
                <w:szCs w:val="24"/>
              </w:rPr>
              <w:t>Approaching</w:t>
            </w:r>
            <w:r w:rsidR="000301BA" w:rsidRPr="003860A1">
              <w:rPr>
                <w:rFonts w:cstheme="minorHAnsi"/>
                <w:b/>
                <w:sz w:val="24"/>
                <w:szCs w:val="24"/>
              </w:rPr>
              <w:t xml:space="preserve"> (1 point)</w:t>
            </w:r>
            <w:r w:rsidRPr="003860A1">
              <w:rPr>
                <w:rFonts w:cstheme="minorHAnsi"/>
                <w:b/>
                <w:sz w:val="24"/>
                <w:szCs w:val="24"/>
              </w:rPr>
              <w:t>:</w:t>
            </w:r>
            <w:r w:rsidRPr="003860A1">
              <w:rPr>
                <w:rFonts w:cstheme="minorHAnsi"/>
                <w:sz w:val="24"/>
                <w:szCs w:val="24"/>
              </w:rPr>
              <w:t xml:space="preserve"> </w:t>
            </w:r>
            <w:r w:rsidR="00F211A4" w:rsidRPr="003860A1">
              <w:rPr>
                <w:rFonts w:eastAsia="Verdana" w:cstheme="minorHAnsi"/>
                <w:sz w:val="24"/>
                <w:szCs w:val="24"/>
              </w:rPr>
              <w:t>I</w:t>
            </w:r>
            <w:r w:rsidRPr="003860A1">
              <w:rPr>
                <w:rFonts w:eastAsia="Verdana" w:cstheme="minorHAnsi"/>
                <w:sz w:val="24"/>
                <w:szCs w:val="24"/>
              </w:rPr>
              <w:t xml:space="preserve">s </w:t>
            </w:r>
            <w:r w:rsidR="00FF2A07" w:rsidRPr="003860A1">
              <w:rPr>
                <w:rFonts w:eastAsia="Verdana" w:cstheme="minorHAnsi"/>
                <w:sz w:val="24"/>
                <w:szCs w:val="24"/>
              </w:rPr>
              <w:t>occasionally</w:t>
            </w:r>
            <w:r w:rsidRPr="003860A1">
              <w:rPr>
                <w:rFonts w:eastAsia="Verdana" w:cstheme="minorHAnsi"/>
                <w:sz w:val="24"/>
                <w:szCs w:val="24"/>
              </w:rPr>
              <w:t xml:space="preserve"> included in campus a</w:t>
            </w:r>
            <w:r w:rsidR="00F211A4" w:rsidRPr="003860A1">
              <w:rPr>
                <w:rFonts w:eastAsia="Verdana" w:cstheme="minorHAnsi"/>
                <w:sz w:val="24"/>
                <w:szCs w:val="24"/>
              </w:rPr>
              <w:t>nd district leadership planning</w:t>
            </w:r>
            <w:r w:rsidRPr="003860A1">
              <w:rPr>
                <w:rFonts w:eastAsia="Verdana" w:cstheme="minorHAnsi"/>
                <w:sz w:val="24"/>
                <w:szCs w:val="24"/>
              </w:rPr>
              <w:t xml:space="preserve"> </w:t>
            </w:r>
          </w:p>
        </w:tc>
      </w:tr>
      <w:tr w:rsidR="00E32672" w:rsidTr="0047065C">
        <w:tc>
          <w:tcPr>
            <w:tcW w:w="5000" w:type="pct"/>
          </w:tcPr>
          <w:p w:rsidR="00446517" w:rsidRPr="003860A1" w:rsidRDefault="00784E87" w:rsidP="00250A27">
            <w:pPr>
              <w:ind w:right="288"/>
              <w:rPr>
                <w:b/>
                <w:sz w:val="24"/>
                <w:szCs w:val="24"/>
              </w:rPr>
            </w:pPr>
            <w:r w:rsidRPr="003860A1">
              <w:rPr>
                <w:b/>
                <w:sz w:val="24"/>
                <w:szCs w:val="24"/>
              </w:rPr>
              <w:t>Required Documentation/Evidence</w:t>
            </w:r>
          </w:p>
          <w:p w:rsidR="00446517" w:rsidRPr="003860A1" w:rsidRDefault="00446517" w:rsidP="00250A27">
            <w:pPr>
              <w:ind w:right="288"/>
              <w:rPr>
                <w:sz w:val="24"/>
                <w:szCs w:val="24"/>
              </w:rPr>
            </w:pPr>
            <w:r w:rsidRPr="003860A1">
              <w:rPr>
                <w:sz w:val="24"/>
                <w:szCs w:val="24"/>
              </w:rPr>
              <w:t>Agendas/Minutes</w:t>
            </w:r>
          </w:p>
          <w:p w:rsidR="00446517" w:rsidRPr="003860A1" w:rsidRDefault="00480D16" w:rsidP="00250A27">
            <w:pPr>
              <w:ind w:right="288"/>
              <w:rPr>
                <w:sz w:val="24"/>
                <w:szCs w:val="24"/>
              </w:rPr>
            </w:pPr>
            <w:r w:rsidRPr="003860A1">
              <w:rPr>
                <w:sz w:val="24"/>
                <w:szCs w:val="24"/>
              </w:rPr>
              <w:t>A</w:t>
            </w:r>
            <w:r w:rsidR="00446517" w:rsidRPr="003860A1">
              <w:rPr>
                <w:sz w:val="24"/>
                <w:szCs w:val="24"/>
              </w:rPr>
              <w:t>dministrative statement</w:t>
            </w:r>
            <w:r w:rsidR="0093210A" w:rsidRPr="003860A1">
              <w:rPr>
                <w:sz w:val="24"/>
                <w:szCs w:val="24"/>
              </w:rPr>
              <w:t xml:space="preserve"> about librarian’s role in planning</w:t>
            </w:r>
          </w:p>
          <w:p w:rsidR="004E30B1" w:rsidRPr="003860A1" w:rsidRDefault="004E30B1" w:rsidP="00250A27">
            <w:pPr>
              <w:ind w:right="288"/>
              <w:rPr>
                <w:sz w:val="24"/>
                <w:szCs w:val="24"/>
              </w:rPr>
            </w:pPr>
            <w:r w:rsidRPr="003860A1">
              <w:rPr>
                <w:sz w:val="24"/>
                <w:szCs w:val="24"/>
              </w:rPr>
              <w:t>Librarian statement of involvement</w:t>
            </w:r>
          </w:p>
          <w:p w:rsidR="00592C9E" w:rsidRPr="003860A1" w:rsidRDefault="00592C9E" w:rsidP="003860A1">
            <w:pPr>
              <w:pStyle w:val="ListParagraph"/>
              <w:numPr>
                <w:ilvl w:val="0"/>
                <w:numId w:val="11"/>
              </w:numPr>
              <w:ind w:left="576" w:right="288" w:hanging="288"/>
              <w:contextualSpacing w:val="0"/>
              <w:rPr>
                <w:sz w:val="24"/>
                <w:szCs w:val="24"/>
              </w:rPr>
            </w:pPr>
            <w:r w:rsidRPr="003860A1">
              <w:rPr>
                <w:sz w:val="24"/>
                <w:szCs w:val="24"/>
              </w:rPr>
              <w:t>Exemplary could be multiple examples from both campus and district.</w:t>
            </w:r>
          </w:p>
          <w:p w:rsidR="00E32672" w:rsidRPr="003860A1" w:rsidRDefault="00592C9E" w:rsidP="003860A1">
            <w:pPr>
              <w:pStyle w:val="ListParagraph"/>
              <w:numPr>
                <w:ilvl w:val="0"/>
                <w:numId w:val="11"/>
              </w:numPr>
              <w:ind w:left="576" w:right="288" w:hanging="288"/>
              <w:contextualSpacing w:val="0"/>
              <w:rPr>
                <w:sz w:val="24"/>
                <w:szCs w:val="24"/>
              </w:rPr>
            </w:pPr>
            <w:r w:rsidRPr="003860A1">
              <w:rPr>
                <w:sz w:val="24"/>
                <w:szCs w:val="24"/>
              </w:rPr>
              <w:t>Approaching could be multiple examples from campus and/or district with a minimum of one example in each area.</w:t>
            </w:r>
          </w:p>
        </w:tc>
      </w:tr>
    </w:tbl>
    <w:p w:rsidR="00233198" w:rsidRDefault="00233198" w:rsidP="00250A27">
      <w:pPr>
        <w:spacing w:after="0" w:line="240" w:lineRule="auto"/>
        <w:ind w:right="288"/>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3860A1" w:rsidRDefault="003860A1" w:rsidP="00250A27">
      <w:pPr>
        <w:spacing w:after="0" w:line="240" w:lineRule="auto"/>
        <w:ind w:right="288"/>
      </w:pPr>
      <w:r>
        <w:br w:type="page"/>
      </w:r>
    </w:p>
    <w:tbl>
      <w:tblPr>
        <w:tblStyle w:val="TableGrid"/>
        <w:tblW w:w="5000" w:type="pct"/>
        <w:tblLook w:val="04A0" w:firstRow="1" w:lastRow="0" w:firstColumn="1" w:lastColumn="0" w:noHBand="0" w:noVBand="1"/>
      </w:tblPr>
      <w:tblGrid>
        <w:gridCol w:w="10790"/>
      </w:tblGrid>
      <w:tr w:rsidR="00E32672" w:rsidTr="0047065C">
        <w:tc>
          <w:tcPr>
            <w:tcW w:w="5000" w:type="pct"/>
          </w:tcPr>
          <w:p w:rsidR="00E32672" w:rsidRPr="003860A1" w:rsidRDefault="00E32672" w:rsidP="00250A27">
            <w:pPr>
              <w:ind w:right="288"/>
              <w:rPr>
                <w:b/>
                <w:sz w:val="28"/>
                <w:szCs w:val="28"/>
              </w:rPr>
            </w:pPr>
            <w:r w:rsidRPr="003860A1">
              <w:rPr>
                <w:b/>
                <w:sz w:val="28"/>
                <w:szCs w:val="28"/>
              </w:rPr>
              <w:lastRenderedPageBreak/>
              <w:t>Indicator</w:t>
            </w:r>
            <w:r w:rsidR="0038370F" w:rsidRPr="003860A1">
              <w:rPr>
                <w:b/>
                <w:sz w:val="28"/>
                <w:szCs w:val="28"/>
              </w:rPr>
              <w:t xml:space="preserve"> #9</w:t>
            </w:r>
            <w:r w:rsidRPr="003860A1">
              <w:rPr>
                <w:b/>
                <w:sz w:val="28"/>
                <w:szCs w:val="28"/>
              </w:rPr>
              <w:t xml:space="preserve">: </w:t>
            </w:r>
            <w:r w:rsidR="00646E60" w:rsidRPr="003860A1">
              <w:rPr>
                <w:b/>
                <w:sz w:val="28"/>
                <w:szCs w:val="28"/>
              </w:rPr>
              <w:t>Program r</w:t>
            </w:r>
            <w:r w:rsidR="00E41D33" w:rsidRPr="003860A1">
              <w:rPr>
                <w:b/>
                <w:sz w:val="28"/>
                <w:szCs w:val="28"/>
              </w:rPr>
              <w:t>egularly communicates and/or collaborates with building- and/or district-level administration concerning library resources, planning, etc.</w:t>
            </w:r>
          </w:p>
          <w:p w:rsidR="00E32672" w:rsidRPr="00250A27" w:rsidRDefault="00600C41" w:rsidP="00250A27">
            <w:pPr>
              <w:ind w:right="288"/>
              <w:rPr>
                <w:i/>
                <w:sz w:val="24"/>
                <w:szCs w:val="24"/>
              </w:rPr>
            </w:pPr>
            <w:r w:rsidRPr="003263D3">
              <w:rPr>
                <w:i/>
                <w:sz w:val="24"/>
                <w:szCs w:val="24"/>
              </w:rPr>
              <w:t>(AASL—engage, include)</w:t>
            </w:r>
          </w:p>
        </w:tc>
      </w:tr>
      <w:tr w:rsidR="00E32672" w:rsidTr="0047065C">
        <w:tc>
          <w:tcPr>
            <w:tcW w:w="5000" w:type="pct"/>
          </w:tcPr>
          <w:p w:rsidR="00F06F38" w:rsidRPr="003860A1" w:rsidRDefault="00F06F38" w:rsidP="00250A27">
            <w:pPr>
              <w:ind w:right="288"/>
              <w:rPr>
                <w:b/>
                <w:sz w:val="24"/>
                <w:szCs w:val="24"/>
              </w:rPr>
            </w:pPr>
            <w:r w:rsidRPr="003860A1">
              <w:rPr>
                <w:b/>
                <w:sz w:val="24"/>
                <w:szCs w:val="24"/>
              </w:rPr>
              <w:t>Exemplary</w:t>
            </w:r>
            <w:r w:rsidR="00153E04" w:rsidRPr="003860A1">
              <w:rPr>
                <w:b/>
                <w:sz w:val="24"/>
                <w:szCs w:val="24"/>
              </w:rPr>
              <w:t xml:space="preserve"> (2 points)</w:t>
            </w:r>
            <w:r w:rsidRPr="003860A1">
              <w:rPr>
                <w:b/>
                <w:sz w:val="24"/>
                <w:szCs w:val="24"/>
              </w:rPr>
              <w:t>:</w:t>
            </w:r>
            <w:r w:rsidR="00233198">
              <w:rPr>
                <w:sz w:val="24"/>
                <w:szCs w:val="24"/>
              </w:rPr>
              <w:t xml:space="preserve"> </w:t>
            </w:r>
            <w:r w:rsidR="00BD3062" w:rsidRPr="003860A1">
              <w:rPr>
                <w:sz w:val="24"/>
                <w:szCs w:val="24"/>
              </w:rPr>
              <w:t>Communicates</w:t>
            </w:r>
            <w:r w:rsidR="00845610" w:rsidRPr="003860A1">
              <w:rPr>
                <w:sz w:val="24"/>
                <w:szCs w:val="24"/>
              </w:rPr>
              <w:t xml:space="preserve"> quarterly</w:t>
            </w:r>
            <w:r w:rsidR="00BD3062" w:rsidRPr="003860A1">
              <w:rPr>
                <w:sz w:val="24"/>
                <w:szCs w:val="24"/>
              </w:rPr>
              <w:t xml:space="preserve"> with administration about the state o</w:t>
            </w:r>
            <w:r w:rsidR="000949C4" w:rsidRPr="003860A1">
              <w:rPr>
                <w:sz w:val="24"/>
                <w:szCs w:val="24"/>
              </w:rPr>
              <w:t xml:space="preserve">f the library program </w:t>
            </w:r>
          </w:p>
          <w:p w:rsidR="00F06F38" w:rsidRPr="003860A1" w:rsidRDefault="00F06F38" w:rsidP="00250A27">
            <w:pPr>
              <w:ind w:right="288"/>
              <w:rPr>
                <w:sz w:val="24"/>
                <w:szCs w:val="24"/>
              </w:rPr>
            </w:pPr>
          </w:p>
          <w:p w:rsidR="00E32672" w:rsidRPr="003860A1" w:rsidRDefault="00F06F38" w:rsidP="00250A27">
            <w:pPr>
              <w:ind w:right="288"/>
              <w:rPr>
                <w:sz w:val="24"/>
                <w:szCs w:val="24"/>
              </w:rPr>
            </w:pPr>
            <w:r w:rsidRPr="003860A1">
              <w:rPr>
                <w:b/>
                <w:sz w:val="24"/>
                <w:szCs w:val="24"/>
              </w:rPr>
              <w:t>Approaching</w:t>
            </w:r>
            <w:r w:rsidR="00153E04" w:rsidRPr="003860A1">
              <w:rPr>
                <w:b/>
                <w:sz w:val="24"/>
                <w:szCs w:val="24"/>
              </w:rPr>
              <w:t xml:space="preserve"> (1 point)</w:t>
            </w:r>
            <w:r w:rsidRPr="003860A1">
              <w:rPr>
                <w:b/>
                <w:sz w:val="24"/>
                <w:szCs w:val="24"/>
              </w:rPr>
              <w:t>:</w:t>
            </w:r>
            <w:r w:rsidRPr="003860A1">
              <w:rPr>
                <w:sz w:val="24"/>
                <w:szCs w:val="24"/>
              </w:rPr>
              <w:t xml:space="preserve"> </w:t>
            </w:r>
            <w:r w:rsidR="000949C4" w:rsidRPr="003860A1">
              <w:rPr>
                <w:sz w:val="24"/>
                <w:szCs w:val="24"/>
              </w:rPr>
              <w:t>Informs building administration</w:t>
            </w:r>
            <w:r w:rsidR="00BD3062" w:rsidRPr="003860A1">
              <w:rPr>
                <w:sz w:val="24"/>
                <w:szCs w:val="24"/>
              </w:rPr>
              <w:t xml:space="preserve"> about the state of the library prog</w:t>
            </w:r>
            <w:r w:rsidR="000949C4" w:rsidRPr="003860A1">
              <w:rPr>
                <w:sz w:val="24"/>
                <w:szCs w:val="24"/>
              </w:rPr>
              <w:t xml:space="preserve">ram </w:t>
            </w:r>
            <w:r w:rsidR="008013C1" w:rsidRPr="003860A1">
              <w:rPr>
                <w:sz w:val="24"/>
                <w:szCs w:val="24"/>
              </w:rPr>
              <w:t xml:space="preserve">at a minimum of once annually </w:t>
            </w:r>
          </w:p>
        </w:tc>
      </w:tr>
      <w:tr w:rsidR="00E32672" w:rsidTr="0047065C">
        <w:tc>
          <w:tcPr>
            <w:tcW w:w="5000" w:type="pct"/>
          </w:tcPr>
          <w:p w:rsidR="00977143" w:rsidRPr="003860A1" w:rsidRDefault="00784E87" w:rsidP="00250A27">
            <w:pPr>
              <w:ind w:right="288"/>
              <w:rPr>
                <w:b/>
                <w:sz w:val="24"/>
                <w:szCs w:val="24"/>
              </w:rPr>
            </w:pPr>
            <w:r w:rsidRPr="003860A1">
              <w:rPr>
                <w:b/>
                <w:sz w:val="24"/>
                <w:szCs w:val="24"/>
              </w:rPr>
              <w:t>Required Documentation/Evidence</w:t>
            </w:r>
          </w:p>
          <w:p w:rsidR="00E32672" w:rsidRPr="003860A1" w:rsidRDefault="00977143" w:rsidP="00250A27">
            <w:pPr>
              <w:ind w:right="288"/>
              <w:rPr>
                <w:sz w:val="24"/>
                <w:szCs w:val="24"/>
              </w:rPr>
            </w:pPr>
            <w:r w:rsidRPr="003860A1">
              <w:rPr>
                <w:sz w:val="24"/>
                <w:szCs w:val="24"/>
              </w:rPr>
              <w:t xml:space="preserve">Copies or summary of information </w:t>
            </w:r>
            <w:r w:rsidR="00905983" w:rsidRPr="003860A1">
              <w:rPr>
                <w:sz w:val="24"/>
                <w:szCs w:val="24"/>
              </w:rPr>
              <w:t xml:space="preserve">shared with administration </w:t>
            </w:r>
            <w:r w:rsidRPr="003860A1">
              <w:rPr>
                <w:sz w:val="24"/>
                <w:szCs w:val="24"/>
              </w:rPr>
              <w:t>that could include meeting notes, presentation, report, etc.</w:t>
            </w:r>
          </w:p>
        </w:tc>
      </w:tr>
    </w:tbl>
    <w:p w:rsidR="00E32672" w:rsidRDefault="00E32672" w:rsidP="00250A27">
      <w:pPr>
        <w:spacing w:after="0" w:line="240" w:lineRule="auto"/>
        <w:ind w:right="288"/>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pPr>
      <w:r>
        <w:br w:type="page"/>
      </w:r>
    </w:p>
    <w:tbl>
      <w:tblPr>
        <w:tblStyle w:val="TableGrid"/>
        <w:tblW w:w="5000" w:type="pct"/>
        <w:tblLook w:val="04A0" w:firstRow="1" w:lastRow="0" w:firstColumn="1" w:lastColumn="0" w:noHBand="0" w:noVBand="1"/>
      </w:tblPr>
      <w:tblGrid>
        <w:gridCol w:w="10790"/>
      </w:tblGrid>
      <w:tr w:rsidR="00E32672" w:rsidTr="0047065C">
        <w:tc>
          <w:tcPr>
            <w:tcW w:w="5000" w:type="pct"/>
          </w:tcPr>
          <w:p w:rsidR="00E32672" w:rsidRPr="00250A27" w:rsidRDefault="00E32672" w:rsidP="00250A27">
            <w:pPr>
              <w:ind w:right="288"/>
              <w:rPr>
                <w:b/>
                <w:sz w:val="28"/>
                <w:szCs w:val="28"/>
              </w:rPr>
            </w:pPr>
            <w:r w:rsidRPr="00250A27">
              <w:rPr>
                <w:b/>
                <w:sz w:val="28"/>
                <w:szCs w:val="28"/>
              </w:rPr>
              <w:lastRenderedPageBreak/>
              <w:t>Indicator</w:t>
            </w:r>
            <w:r w:rsidR="0038370F" w:rsidRPr="00250A27">
              <w:rPr>
                <w:b/>
                <w:sz w:val="28"/>
                <w:szCs w:val="28"/>
              </w:rPr>
              <w:t xml:space="preserve"> #10</w:t>
            </w:r>
            <w:r w:rsidRPr="00250A27">
              <w:rPr>
                <w:b/>
                <w:sz w:val="28"/>
                <w:szCs w:val="28"/>
              </w:rPr>
              <w:t xml:space="preserve">: </w:t>
            </w:r>
            <w:r w:rsidR="00A231CF" w:rsidRPr="00250A27">
              <w:rPr>
                <w:b/>
                <w:sz w:val="28"/>
                <w:szCs w:val="28"/>
              </w:rPr>
              <w:t>Program r</w:t>
            </w:r>
            <w:r w:rsidR="005C0D07" w:rsidRPr="00250A27">
              <w:rPr>
                <w:b/>
                <w:sz w:val="28"/>
                <w:szCs w:val="28"/>
              </w:rPr>
              <w:t>egularly communicates and establishes relationships with stakeholders in the community and beyond</w:t>
            </w:r>
          </w:p>
          <w:p w:rsidR="00E32672" w:rsidRPr="003860A1" w:rsidRDefault="00D72A12" w:rsidP="00250A27">
            <w:pPr>
              <w:ind w:right="288"/>
              <w:rPr>
                <w:i/>
                <w:sz w:val="24"/>
                <w:szCs w:val="24"/>
              </w:rPr>
            </w:pPr>
            <w:r w:rsidRPr="003860A1">
              <w:rPr>
                <w:i/>
                <w:sz w:val="24"/>
                <w:szCs w:val="24"/>
              </w:rPr>
              <w:t>(AASL—collaborate, engage)</w:t>
            </w:r>
          </w:p>
        </w:tc>
      </w:tr>
      <w:tr w:rsidR="00E32672" w:rsidTr="0047065C">
        <w:tc>
          <w:tcPr>
            <w:tcW w:w="5000" w:type="pct"/>
          </w:tcPr>
          <w:p w:rsidR="00E32672" w:rsidRPr="003860A1" w:rsidRDefault="00F20BE0" w:rsidP="00250A27">
            <w:pPr>
              <w:ind w:right="288"/>
              <w:rPr>
                <w:b/>
                <w:sz w:val="24"/>
                <w:szCs w:val="24"/>
              </w:rPr>
            </w:pPr>
            <w:r w:rsidRPr="003860A1">
              <w:rPr>
                <w:b/>
                <w:sz w:val="24"/>
                <w:szCs w:val="24"/>
              </w:rPr>
              <w:t>Exemplary (2 points):</w:t>
            </w:r>
          </w:p>
          <w:p w:rsidR="00462581" w:rsidRPr="003860A1" w:rsidRDefault="00462581" w:rsidP="00250A27">
            <w:pPr>
              <w:pStyle w:val="ListParagraph"/>
              <w:numPr>
                <w:ilvl w:val="0"/>
                <w:numId w:val="5"/>
              </w:numPr>
              <w:ind w:left="576" w:right="288" w:hanging="288"/>
              <w:contextualSpacing w:val="0"/>
              <w:rPr>
                <w:sz w:val="24"/>
                <w:szCs w:val="24"/>
              </w:rPr>
            </w:pPr>
            <w:r w:rsidRPr="003860A1">
              <w:rPr>
                <w:sz w:val="24"/>
                <w:szCs w:val="24"/>
              </w:rPr>
              <w:t>Identifies stakeholders</w:t>
            </w:r>
          </w:p>
          <w:p w:rsidR="00F20BE0" w:rsidRPr="003860A1" w:rsidRDefault="00FF36CF" w:rsidP="00250A27">
            <w:pPr>
              <w:pStyle w:val="ListParagraph"/>
              <w:numPr>
                <w:ilvl w:val="0"/>
                <w:numId w:val="5"/>
              </w:numPr>
              <w:ind w:left="576" w:right="288" w:hanging="288"/>
              <w:contextualSpacing w:val="0"/>
              <w:rPr>
                <w:sz w:val="24"/>
                <w:szCs w:val="24"/>
              </w:rPr>
            </w:pPr>
            <w:r w:rsidRPr="003860A1">
              <w:rPr>
                <w:sz w:val="24"/>
                <w:szCs w:val="24"/>
              </w:rPr>
              <w:t>Communicates</w:t>
            </w:r>
            <w:r w:rsidR="00F20BE0" w:rsidRPr="003860A1">
              <w:rPr>
                <w:sz w:val="24"/>
                <w:szCs w:val="24"/>
              </w:rPr>
              <w:t xml:space="preserve"> the mission, vision, and goals of the school library</w:t>
            </w:r>
          </w:p>
          <w:p w:rsidR="00F20BE0" w:rsidRPr="003860A1" w:rsidRDefault="00F20BE0" w:rsidP="00250A27">
            <w:pPr>
              <w:pStyle w:val="ListParagraph"/>
              <w:numPr>
                <w:ilvl w:val="0"/>
                <w:numId w:val="5"/>
              </w:numPr>
              <w:ind w:left="576" w:right="288" w:hanging="288"/>
              <w:contextualSpacing w:val="0"/>
              <w:rPr>
                <w:sz w:val="24"/>
                <w:szCs w:val="24"/>
              </w:rPr>
            </w:pPr>
            <w:r w:rsidRPr="003860A1">
              <w:rPr>
                <w:sz w:val="24"/>
                <w:szCs w:val="24"/>
              </w:rPr>
              <w:t>Communicate</w:t>
            </w:r>
            <w:r w:rsidR="00FF36CF" w:rsidRPr="003860A1">
              <w:rPr>
                <w:sz w:val="24"/>
                <w:szCs w:val="24"/>
              </w:rPr>
              <w:t>s</w:t>
            </w:r>
            <w:r w:rsidRPr="003860A1">
              <w:rPr>
                <w:sz w:val="24"/>
                <w:szCs w:val="24"/>
              </w:rPr>
              <w:t xml:space="preserve"> to all stakeholders regarding participation in library-specific activities</w:t>
            </w:r>
          </w:p>
          <w:p w:rsidR="00F20BE0" w:rsidRPr="003860A1" w:rsidRDefault="00F20BE0" w:rsidP="00250A27">
            <w:pPr>
              <w:pStyle w:val="ListParagraph"/>
              <w:numPr>
                <w:ilvl w:val="0"/>
                <w:numId w:val="5"/>
              </w:numPr>
              <w:ind w:left="576" w:right="288" w:hanging="288"/>
              <w:contextualSpacing w:val="0"/>
              <w:rPr>
                <w:sz w:val="24"/>
                <w:szCs w:val="24"/>
              </w:rPr>
            </w:pPr>
            <w:r w:rsidRPr="003860A1">
              <w:rPr>
                <w:sz w:val="24"/>
                <w:szCs w:val="24"/>
              </w:rPr>
              <w:t>Model</w:t>
            </w:r>
            <w:r w:rsidR="00FF36CF" w:rsidRPr="003860A1">
              <w:rPr>
                <w:sz w:val="24"/>
                <w:szCs w:val="24"/>
              </w:rPr>
              <w:t>s</w:t>
            </w:r>
            <w:r w:rsidRPr="003860A1">
              <w:rPr>
                <w:sz w:val="24"/>
                <w:szCs w:val="24"/>
              </w:rPr>
              <w:t xml:space="preserve"> and promote</w:t>
            </w:r>
            <w:r w:rsidR="00FF36CF" w:rsidRPr="003860A1">
              <w:rPr>
                <w:sz w:val="24"/>
                <w:szCs w:val="24"/>
              </w:rPr>
              <w:t>s</w:t>
            </w:r>
            <w:r w:rsidRPr="003860A1">
              <w:rPr>
                <w:sz w:val="24"/>
                <w:szCs w:val="24"/>
              </w:rPr>
              <w:t xml:space="preserve"> the use of a professional learning network (PLN)</w:t>
            </w:r>
          </w:p>
          <w:p w:rsidR="00F20BE0" w:rsidRPr="003860A1" w:rsidRDefault="00F20BE0" w:rsidP="00250A27">
            <w:pPr>
              <w:ind w:right="288"/>
              <w:rPr>
                <w:b/>
                <w:sz w:val="24"/>
                <w:szCs w:val="24"/>
              </w:rPr>
            </w:pPr>
          </w:p>
          <w:p w:rsidR="00F20BE0" w:rsidRPr="003860A1" w:rsidRDefault="00F20BE0" w:rsidP="00250A27">
            <w:pPr>
              <w:ind w:right="288"/>
              <w:rPr>
                <w:b/>
                <w:sz w:val="24"/>
                <w:szCs w:val="24"/>
              </w:rPr>
            </w:pPr>
            <w:r w:rsidRPr="003860A1">
              <w:rPr>
                <w:b/>
                <w:sz w:val="24"/>
                <w:szCs w:val="24"/>
              </w:rPr>
              <w:t>Approaching (1 point):</w:t>
            </w:r>
          </w:p>
          <w:p w:rsidR="00462581" w:rsidRPr="003860A1" w:rsidRDefault="00462581" w:rsidP="00250A27">
            <w:pPr>
              <w:pStyle w:val="ListParagraph"/>
              <w:numPr>
                <w:ilvl w:val="0"/>
                <w:numId w:val="6"/>
              </w:numPr>
              <w:ind w:left="576" w:right="288" w:hanging="288"/>
              <w:contextualSpacing w:val="0"/>
              <w:rPr>
                <w:sz w:val="24"/>
                <w:szCs w:val="24"/>
              </w:rPr>
            </w:pPr>
            <w:r w:rsidRPr="003860A1">
              <w:rPr>
                <w:sz w:val="24"/>
                <w:szCs w:val="24"/>
              </w:rPr>
              <w:t>Identifies stakeholders</w:t>
            </w:r>
          </w:p>
          <w:p w:rsidR="000A58A3" w:rsidRPr="003860A1" w:rsidRDefault="00FF36CF" w:rsidP="00250A27">
            <w:pPr>
              <w:pStyle w:val="ListParagraph"/>
              <w:numPr>
                <w:ilvl w:val="0"/>
                <w:numId w:val="6"/>
              </w:numPr>
              <w:ind w:left="576" w:right="288" w:hanging="288"/>
              <w:contextualSpacing w:val="0"/>
              <w:rPr>
                <w:sz w:val="24"/>
                <w:szCs w:val="24"/>
              </w:rPr>
            </w:pPr>
            <w:r w:rsidRPr="003860A1">
              <w:rPr>
                <w:sz w:val="24"/>
                <w:szCs w:val="24"/>
              </w:rPr>
              <w:t>Communicates</w:t>
            </w:r>
            <w:r w:rsidR="000A58A3" w:rsidRPr="003860A1">
              <w:rPr>
                <w:sz w:val="24"/>
                <w:szCs w:val="24"/>
              </w:rPr>
              <w:t xml:space="preserve"> the mission, vision, and goals of the school library</w:t>
            </w:r>
          </w:p>
          <w:p w:rsidR="00E32672" w:rsidRPr="003860A1" w:rsidRDefault="000A58A3" w:rsidP="00250A27">
            <w:pPr>
              <w:pStyle w:val="ListParagraph"/>
              <w:numPr>
                <w:ilvl w:val="0"/>
                <w:numId w:val="6"/>
              </w:numPr>
              <w:ind w:left="576" w:right="288" w:hanging="288"/>
              <w:contextualSpacing w:val="0"/>
              <w:rPr>
                <w:sz w:val="24"/>
                <w:szCs w:val="24"/>
              </w:rPr>
            </w:pPr>
            <w:r w:rsidRPr="003860A1">
              <w:rPr>
                <w:sz w:val="24"/>
                <w:szCs w:val="24"/>
              </w:rPr>
              <w:t>Model</w:t>
            </w:r>
            <w:r w:rsidR="00961A3A" w:rsidRPr="003860A1">
              <w:rPr>
                <w:sz w:val="24"/>
                <w:szCs w:val="24"/>
              </w:rPr>
              <w:t>s</w:t>
            </w:r>
            <w:r w:rsidRPr="003860A1">
              <w:rPr>
                <w:sz w:val="24"/>
                <w:szCs w:val="24"/>
              </w:rPr>
              <w:t xml:space="preserve"> and promote</w:t>
            </w:r>
            <w:r w:rsidR="00961A3A" w:rsidRPr="003860A1">
              <w:rPr>
                <w:sz w:val="24"/>
                <w:szCs w:val="24"/>
              </w:rPr>
              <w:t>s</w:t>
            </w:r>
            <w:r w:rsidRPr="003860A1">
              <w:rPr>
                <w:sz w:val="24"/>
                <w:szCs w:val="24"/>
              </w:rPr>
              <w:t xml:space="preserve"> the use of a professional learning network (PLN)</w:t>
            </w:r>
          </w:p>
        </w:tc>
      </w:tr>
      <w:tr w:rsidR="00E32672" w:rsidTr="0047065C">
        <w:tc>
          <w:tcPr>
            <w:tcW w:w="5000" w:type="pct"/>
          </w:tcPr>
          <w:p w:rsidR="00E269E1" w:rsidRPr="003860A1" w:rsidRDefault="00784E87" w:rsidP="00250A27">
            <w:pPr>
              <w:ind w:right="288"/>
              <w:rPr>
                <w:b/>
                <w:sz w:val="24"/>
                <w:szCs w:val="24"/>
              </w:rPr>
            </w:pPr>
            <w:r w:rsidRPr="003860A1">
              <w:rPr>
                <w:b/>
                <w:sz w:val="24"/>
                <w:szCs w:val="24"/>
              </w:rPr>
              <w:t>Required Documentation/Evidence</w:t>
            </w:r>
          </w:p>
          <w:p w:rsidR="00E269E1" w:rsidRPr="003860A1" w:rsidRDefault="00E269E1" w:rsidP="00250A27">
            <w:pPr>
              <w:ind w:right="288"/>
              <w:rPr>
                <w:sz w:val="24"/>
                <w:szCs w:val="24"/>
              </w:rPr>
            </w:pPr>
            <w:r w:rsidRPr="003860A1">
              <w:rPr>
                <w:sz w:val="24"/>
                <w:szCs w:val="24"/>
              </w:rPr>
              <w:t>Newsletters, flyers, emails</w:t>
            </w:r>
          </w:p>
          <w:p w:rsidR="00E32672" w:rsidRPr="003860A1" w:rsidRDefault="00E269E1" w:rsidP="00250A27">
            <w:pPr>
              <w:ind w:right="288"/>
              <w:rPr>
                <w:sz w:val="24"/>
                <w:szCs w:val="24"/>
              </w:rPr>
            </w:pPr>
            <w:r w:rsidRPr="003860A1">
              <w:rPr>
                <w:sz w:val="24"/>
                <w:szCs w:val="24"/>
              </w:rPr>
              <w:t>Description of stakeholders</w:t>
            </w:r>
          </w:p>
        </w:tc>
      </w:tr>
    </w:tbl>
    <w:p w:rsidR="00E32672" w:rsidRDefault="00E32672" w:rsidP="00250A27">
      <w:pPr>
        <w:spacing w:after="0" w:line="240" w:lineRule="auto"/>
        <w:ind w:right="288"/>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pPr>
      <w:r>
        <w:br w:type="page"/>
      </w:r>
    </w:p>
    <w:tbl>
      <w:tblPr>
        <w:tblStyle w:val="TableGrid"/>
        <w:tblW w:w="5000" w:type="pct"/>
        <w:tblLook w:val="04A0" w:firstRow="1" w:lastRow="0" w:firstColumn="1" w:lastColumn="0" w:noHBand="0" w:noVBand="1"/>
      </w:tblPr>
      <w:tblGrid>
        <w:gridCol w:w="10790"/>
      </w:tblGrid>
      <w:tr w:rsidR="00E32672" w:rsidTr="0047065C">
        <w:tc>
          <w:tcPr>
            <w:tcW w:w="5000" w:type="pct"/>
          </w:tcPr>
          <w:p w:rsidR="00E32672" w:rsidRPr="00250A27" w:rsidRDefault="00E32672" w:rsidP="00250A27">
            <w:pPr>
              <w:ind w:right="288"/>
              <w:rPr>
                <w:b/>
                <w:sz w:val="28"/>
                <w:szCs w:val="28"/>
              </w:rPr>
            </w:pPr>
            <w:r w:rsidRPr="00250A27">
              <w:rPr>
                <w:b/>
                <w:sz w:val="28"/>
                <w:szCs w:val="28"/>
              </w:rPr>
              <w:lastRenderedPageBreak/>
              <w:t>Indicator</w:t>
            </w:r>
            <w:r w:rsidR="0038370F" w:rsidRPr="00250A27">
              <w:rPr>
                <w:b/>
                <w:sz w:val="28"/>
                <w:szCs w:val="28"/>
              </w:rPr>
              <w:t xml:space="preserve"> #11</w:t>
            </w:r>
            <w:r w:rsidRPr="00250A27">
              <w:rPr>
                <w:b/>
                <w:sz w:val="28"/>
                <w:szCs w:val="28"/>
              </w:rPr>
              <w:t xml:space="preserve"> </w:t>
            </w:r>
            <w:r w:rsidR="005A00C2" w:rsidRPr="00250A27">
              <w:rPr>
                <w:b/>
                <w:sz w:val="28"/>
                <w:szCs w:val="28"/>
              </w:rPr>
              <w:t>Program p</w:t>
            </w:r>
            <w:r w:rsidR="00B907B2" w:rsidRPr="00250A27">
              <w:rPr>
                <w:b/>
                <w:sz w:val="28"/>
                <w:szCs w:val="28"/>
              </w:rPr>
              <w:t>articipates in implementation of the district’s school improvement plan</w:t>
            </w:r>
          </w:p>
          <w:p w:rsidR="00E32672" w:rsidRPr="003860A1" w:rsidRDefault="0038506C" w:rsidP="00250A27">
            <w:pPr>
              <w:ind w:right="288"/>
              <w:rPr>
                <w:i/>
                <w:sz w:val="24"/>
                <w:szCs w:val="24"/>
              </w:rPr>
            </w:pPr>
            <w:r w:rsidRPr="003860A1">
              <w:rPr>
                <w:i/>
                <w:sz w:val="24"/>
                <w:szCs w:val="24"/>
              </w:rPr>
              <w:t>(AASL—collaborate)</w:t>
            </w:r>
          </w:p>
        </w:tc>
      </w:tr>
      <w:tr w:rsidR="00E32672" w:rsidTr="0047065C">
        <w:tc>
          <w:tcPr>
            <w:tcW w:w="5000" w:type="pct"/>
          </w:tcPr>
          <w:p w:rsidR="00E4177D" w:rsidRPr="003860A1" w:rsidRDefault="00E4177D" w:rsidP="00250A27">
            <w:pPr>
              <w:ind w:right="288"/>
              <w:rPr>
                <w:b/>
                <w:sz w:val="24"/>
                <w:szCs w:val="24"/>
              </w:rPr>
            </w:pPr>
            <w:r w:rsidRPr="003860A1">
              <w:rPr>
                <w:b/>
                <w:sz w:val="24"/>
                <w:szCs w:val="24"/>
              </w:rPr>
              <w:t>Exemplary (2 points):</w:t>
            </w:r>
            <w:r w:rsidR="001F5D96" w:rsidRPr="003860A1">
              <w:rPr>
                <w:b/>
                <w:sz w:val="24"/>
                <w:szCs w:val="24"/>
              </w:rPr>
              <w:t xml:space="preserve"> </w:t>
            </w:r>
            <w:r w:rsidRPr="003860A1">
              <w:rPr>
                <w:sz w:val="24"/>
                <w:szCs w:val="24"/>
              </w:rPr>
              <w:t>Provides evidence of supporting the implementat</w:t>
            </w:r>
            <w:r w:rsidR="00FF54D6" w:rsidRPr="003860A1">
              <w:rPr>
                <w:sz w:val="24"/>
                <w:szCs w:val="24"/>
              </w:rPr>
              <w:t>ion of multiple CSIP objectives</w:t>
            </w:r>
          </w:p>
          <w:p w:rsidR="00E4177D" w:rsidRPr="003860A1" w:rsidRDefault="00E4177D" w:rsidP="00250A27">
            <w:pPr>
              <w:ind w:right="288"/>
              <w:rPr>
                <w:b/>
                <w:sz w:val="24"/>
                <w:szCs w:val="24"/>
              </w:rPr>
            </w:pPr>
          </w:p>
          <w:p w:rsidR="00E32672" w:rsidRPr="003860A1" w:rsidRDefault="00E4177D" w:rsidP="00250A27">
            <w:pPr>
              <w:ind w:right="288"/>
              <w:rPr>
                <w:b/>
                <w:sz w:val="24"/>
                <w:szCs w:val="24"/>
              </w:rPr>
            </w:pPr>
            <w:r w:rsidRPr="003860A1">
              <w:rPr>
                <w:b/>
                <w:sz w:val="24"/>
                <w:szCs w:val="24"/>
              </w:rPr>
              <w:t>Approaching (1 point):</w:t>
            </w:r>
            <w:r w:rsidR="001F5D96" w:rsidRPr="003860A1">
              <w:rPr>
                <w:b/>
                <w:sz w:val="24"/>
                <w:szCs w:val="24"/>
              </w:rPr>
              <w:t xml:space="preserve"> </w:t>
            </w:r>
            <w:r w:rsidR="001F5D96" w:rsidRPr="003860A1">
              <w:rPr>
                <w:sz w:val="24"/>
                <w:szCs w:val="24"/>
              </w:rPr>
              <w:t>P</w:t>
            </w:r>
            <w:r w:rsidRPr="003860A1">
              <w:rPr>
                <w:sz w:val="24"/>
                <w:szCs w:val="24"/>
              </w:rPr>
              <w:t>rovides evidence of supporting the imple</w:t>
            </w:r>
            <w:r w:rsidR="00FF54D6" w:rsidRPr="003860A1">
              <w:rPr>
                <w:sz w:val="24"/>
                <w:szCs w:val="24"/>
              </w:rPr>
              <w:t>mentation of one CSIP objective</w:t>
            </w:r>
          </w:p>
        </w:tc>
      </w:tr>
      <w:tr w:rsidR="00E32672" w:rsidTr="0047065C">
        <w:tc>
          <w:tcPr>
            <w:tcW w:w="5000" w:type="pct"/>
          </w:tcPr>
          <w:p w:rsidR="00B36E00" w:rsidRPr="003860A1" w:rsidRDefault="00A73065" w:rsidP="00250A27">
            <w:pPr>
              <w:ind w:right="288"/>
              <w:rPr>
                <w:b/>
                <w:sz w:val="24"/>
                <w:szCs w:val="24"/>
              </w:rPr>
            </w:pPr>
            <w:r w:rsidRPr="003860A1">
              <w:rPr>
                <w:b/>
                <w:sz w:val="24"/>
                <w:szCs w:val="24"/>
              </w:rPr>
              <w:t>Required Documentation/Evidence</w:t>
            </w:r>
          </w:p>
          <w:p w:rsidR="00891699" w:rsidRPr="003860A1" w:rsidRDefault="00B36E00" w:rsidP="00250A27">
            <w:pPr>
              <w:ind w:right="288"/>
              <w:rPr>
                <w:sz w:val="24"/>
                <w:szCs w:val="24"/>
              </w:rPr>
            </w:pPr>
            <w:r w:rsidRPr="003860A1">
              <w:rPr>
                <w:sz w:val="24"/>
                <w:szCs w:val="24"/>
              </w:rPr>
              <w:t>Provide a link to district CSIP; identify and explain the support provided to specific CSIP objectives.</w:t>
            </w:r>
          </w:p>
        </w:tc>
      </w:tr>
    </w:tbl>
    <w:p w:rsidR="00DB1EBC" w:rsidRDefault="00DB1EBC" w:rsidP="00D75523">
      <w:pPr>
        <w:spacing w:after="0" w:line="240" w:lineRule="auto"/>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23319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D75523" w:rsidRDefault="00D75523" w:rsidP="00D75523">
      <w:pPr>
        <w:rPr>
          <w:b/>
          <w:sz w:val="28"/>
          <w:szCs w:val="28"/>
        </w:rPr>
      </w:pPr>
      <w:r>
        <w:rPr>
          <w:b/>
          <w:sz w:val="28"/>
          <w:szCs w:val="28"/>
        </w:rPr>
        <w:br w:type="page"/>
      </w:r>
    </w:p>
    <w:p w:rsidR="00D75523" w:rsidRPr="00D75523" w:rsidRDefault="00D75523" w:rsidP="00D75523">
      <w:pPr>
        <w:spacing w:after="0" w:line="240" w:lineRule="auto"/>
        <w:rPr>
          <w:b/>
          <w:sz w:val="36"/>
          <w:szCs w:val="36"/>
        </w:rPr>
      </w:pPr>
      <w:r w:rsidRPr="00D75523">
        <w:rPr>
          <w:b/>
          <w:sz w:val="36"/>
          <w:szCs w:val="36"/>
        </w:rPr>
        <w:lastRenderedPageBreak/>
        <w:t>Category: Library Environment</w:t>
      </w:r>
    </w:p>
    <w:p w:rsidR="00D75523" w:rsidRPr="00D75523" w:rsidRDefault="00D75523" w:rsidP="00D75523">
      <w:pPr>
        <w:pStyle w:val="NoSpacing"/>
        <w:rPr>
          <w:b/>
          <w:sz w:val="36"/>
          <w:szCs w:val="36"/>
        </w:rPr>
      </w:pPr>
      <w:r w:rsidRPr="00D75523">
        <w:rPr>
          <w:b/>
          <w:sz w:val="36"/>
          <w:szCs w:val="36"/>
        </w:rPr>
        <w:t>Indicators #12-19</w:t>
      </w:r>
    </w:p>
    <w:p w:rsidR="00E32672" w:rsidRDefault="00E32672" w:rsidP="00D75523">
      <w:pPr>
        <w:spacing w:after="0" w:line="240" w:lineRule="auto"/>
      </w:pP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B55BBD" w:rsidRPr="00D75523" w:rsidRDefault="00E32672" w:rsidP="00250A27">
            <w:pPr>
              <w:ind w:right="288"/>
              <w:rPr>
                <w:rFonts w:cstheme="minorHAnsi"/>
                <w:b/>
                <w:sz w:val="28"/>
                <w:szCs w:val="28"/>
              </w:rPr>
            </w:pPr>
            <w:r w:rsidRPr="00D75523">
              <w:rPr>
                <w:rFonts w:cstheme="minorHAnsi"/>
                <w:b/>
                <w:sz w:val="28"/>
                <w:szCs w:val="28"/>
              </w:rPr>
              <w:t>Indicator</w:t>
            </w:r>
            <w:r w:rsidR="0038370F" w:rsidRPr="00D75523">
              <w:rPr>
                <w:rFonts w:cstheme="minorHAnsi"/>
                <w:b/>
                <w:sz w:val="28"/>
                <w:szCs w:val="28"/>
              </w:rPr>
              <w:t xml:space="preserve"> #12</w:t>
            </w:r>
            <w:r w:rsidRPr="00D75523">
              <w:rPr>
                <w:rFonts w:cstheme="minorHAnsi"/>
                <w:b/>
                <w:sz w:val="28"/>
                <w:szCs w:val="28"/>
              </w:rPr>
              <w:t xml:space="preserve">: </w:t>
            </w:r>
            <w:r w:rsidR="00D07634" w:rsidRPr="00D75523">
              <w:rPr>
                <w:rFonts w:cstheme="minorHAnsi"/>
                <w:b/>
                <w:sz w:val="28"/>
                <w:szCs w:val="28"/>
              </w:rPr>
              <w:t>Program provides</w:t>
            </w:r>
            <w:r w:rsidR="00022DCD" w:rsidRPr="00D75523">
              <w:rPr>
                <w:rFonts w:cstheme="minorHAnsi"/>
                <w:b/>
                <w:sz w:val="28"/>
                <w:szCs w:val="28"/>
              </w:rPr>
              <w:t xml:space="preserve"> adequate physical space for the library, including flexible space for usage by multiple groups and/or fixed or flexible space for whole-class instruction</w:t>
            </w:r>
          </w:p>
          <w:p w:rsidR="00D75523" w:rsidRPr="00D75523" w:rsidRDefault="000D319A" w:rsidP="00250A27">
            <w:pPr>
              <w:ind w:right="288"/>
              <w:rPr>
                <w:rFonts w:cstheme="minorHAnsi"/>
                <w:i/>
                <w:sz w:val="24"/>
                <w:szCs w:val="24"/>
              </w:rPr>
            </w:pPr>
            <w:r w:rsidRPr="00D75523">
              <w:rPr>
                <w:rFonts w:cstheme="minorHAnsi"/>
                <w:i/>
                <w:sz w:val="24"/>
                <w:szCs w:val="24"/>
              </w:rPr>
              <w:t>(AASL—</w:t>
            </w:r>
            <w:r w:rsidR="00473FE9" w:rsidRPr="00D75523">
              <w:rPr>
                <w:rFonts w:cstheme="minorHAnsi"/>
                <w:i/>
                <w:sz w:val="24"/>
                <w:szCs w:val="24"/>
              </w:rPr>
              <w:t>include</w:t>
            </w:r>
            <w:r w:rsidRPr="00D75523">
              <w:rPr>
                <w:rFonts w:cstheme="minorHAnsi"/>
                <w:i/>
                <w:sz w:val="24"/>
                <w:szCs w:val="24"/>
              </w:rPr>
              <w:t>)</w:t>
            </w:r>
          </w:p>
        </w:tc>
      </w:tr>
      <w:tr w:rsidR="00E32672" w:rsidRPr="00D75523" w:rsidTr="0047065C">
        <w:tc>
          <w:tcPr>
            <w:tcW w:w="5000" w:type="pct"/>
          </w:tcPr>
          <w:p w:rsidR="00E32672" w:rsidRDefault="00B638DF" w:rsidP="00250A27">
            <w:pPr>
              <w:ind w:right="288"/>
              <w:rPr>
                <w:rFonts w:cstheme="minorHAnsi"/>
                <w:sz w:val="24"/>
                <w:szCs w:val="24"/>
              </w:rPr>
            </w:pPr>
            <w:r w:rsidRPr="00D75523">
              <w:rPr>
                <w:rFonts w:cstheme="minorHAnsi"/>
                <w:b/>
                <w:sz w:val="24"/>
                <w:szCs w:val="24"/>
              </w:rPr>
              <w:t>Exemplary (2 points):</w:t>
            </w:r>
            <w:r w:rsidR="00233198">
              <w:rPr>
                <w:rFonts w:cstheme="minorHAnsi"/>
                <w:sz w:val="24"/>
                <w:szCs w:val="24"/>
              </w:rPr>
              <w:t xml:space="preserve"> </w:t>
            </w:r>
            <w:r w:rsidR="006B41C9" w:rsidRPr="00D75523">
              <w:rPr>
                <w:rFonts w:cstheme="minorHAnsi"/>
                <w:sz w:val="24"/>
                <w:szCs w:val="24"/>
              </w:rPr>
              <w:t>Provides f</w:t>
            </w:r>
            <w:r w:rsidRPr="00D75523">
              <w:rPr>
                <w:rFonts w:cstheme="minorHAnsi"/>
                <w:sz w:val="24"/>
                <w:szCs w:val="24"/>
              </w:rPr>
              <w:t>urnishings</w:t>
            </w:r>
            <w:r w:rsidR="006B41C9" w:rsidRPr="00D75523">
              <w:rPr>
                <w:rFonts w:cstheme="minorHAnsi"/>
                <w:sz w:val="24"/>
                <w:szCs w:val="24"/>
              </w:rPr>
              <w:t xml:space="preserve"> that</w:t>
            </w:r>
            <w:r w:rsidRPr="00D75523">
              <w:rPr>
                <w:rFonts w:cstheme="minorHAnsi"/>
                <w:sz w:val="24"/>
                <w:szCs w:val="24"/>
              </w:rPr>
              <w:t xml:space="preserve"> are mobile, flexible, and functional enough for a variety of instructi</w:t>
            </w:r>
            <w:r w:rsidR="006B41C9" w:rsidRPr="00D75523">
              <w:rPr>
                <w:rFonts w:cstheme="minorHAnsi"/>
                <w:sz w:val="24"/>
                <w:szCs w:val="24"/>
              </w:rPr>
              <w:t>onal and non-instructional uses</w:t>
            </w:r>
            <w:r w:rsidR="00EC14F4" w:rsidRPr="00D75523">
              <w:rPr>
                <w:rFonts w:cstheme="minorHAnsi"/>
                <w:sz w:val="24"/>
                <w:szCs w:val="24"/>
              </w:rPr>
              <w:t xml:space="preserve"> for a minimum of two (2) classes</w:t>
            </w:r>
            <w:r w:rsidR="00BB5E6C" w:rsidRPr="00D75523">
              <w:rPr>
                <w:rFonts w:cstheme="minorHAnsi"/>
                <w:sz w:val="24"/>
                <w:szCs w:val="24"/>
              </w:rPr>
              <w:t xml:space="preserve"> (based on the average class size in the building)</w:t>
            </w:r>
          </w:p>
          <w:p w:rsidR="00D75523" w:rsidRPr="00D75523" w:rsidRDefault="00D75523" w:rsidP="00250A27">
            <w:pPr>
              <w:ind w:right="288"/>
              <w:rPr>
                <w:rFonts w:cstheme="minorHAnsi"/>
                <w:b/>
                <w:sz w:val="24"/>
                <w:szCs w:val="24"/>
              </w:rPr>
            </w:pPr>
          </w:p>
          <w:p w:rsidR="00D75523" w:rsidRPr="00D75523" w:rsidRDefault="00397583" w:rsidP="00250A27">
            <w:pPr>
              <w:ind w:right="288"/>
              <w:rPr>
                <w:rFonts w:cstheme="minorHAnsi"/>
                <w:sz w:val="24"/>
                <w:szCs w:val="24"/>
              </w:rPr>
            </w:pPr>
            <w:r w:rsidRPr="00D75523">
              <w:rPr>
                <w:rFonts w:cstheme="minorHAnsi"/>
                <w:b/>
                <w:sz w:val="24"/>
                <w:szCs w:val="24"/>
              </w:rPr>
              <w:t>Approaching (1 point):</w:t>
            </w:r>
            <w:r w:rsidRPr="00D75523">
              <w:rPr>
                <w:rFonts w:cstheme="minorHAnsi"/>
                <w:sz w:val="24"/>
                <w:szCs w:val="24"/>
              </w:rPr>
              <w:t xml:space="preserve"> </w:t>
            </w:r>
            <w:r w:rsidR="006B41C9" w:rsidRPr="00D75523">
              <w:rPr>
                <w:rFonts w:cstheme="minorHAnsi"/>
                <w:sz w:val="24"/>
                <w:szCs w:val="24"/>
              </w:rPr>
              <w:t>P</w:t>
            </w:r>
            <w:r w:rsidR="00553FAA" w:rsidRPr="00D75523">
              <w:rPr>
                <w:rFonts w:cstheme="minorHAnsi"/>
                <w:sz w:val="24"/>
                <w:szCs w:val="24"/>
              </w:rPr>
              <w:t>rovides</w:t>
            </w:r>
            <w:r w:rsidR="00223A76" w:rsidRPr="00D75523">
              <w:rPr>
                <w:rFonts w:cstheme="minorHAnsi"/>
                <w:sz w:val="24"/>
                <w:szCs w:val="24"/>
              </w:rPr>
              <w:t xml:space="preserve"> seating</w:t>
            </w:r>
            <w:r w:rsidRPr="00D75523">
              <w:rPr>
                <w:rFonts w:cstheme="minorHAnsi"/>
                <w:sz w:val="24"/>
                <w:szCs w:val="24"/>
              </w:rPr>
              <w:t xml:space="preserve"> for a minimum of two (2) classes (based on the aver</w:t>
            </w:r>
            <w:r w:rsidR="006B41C9" w:rsidRPr="00D75523">
              <w:rPr>
                <w:rFonts w:cstheme="minorHAnsi"/>
                <w:sz w:val="24"/>
                <w:szCs w:val="24"/>
              </w:rPr>
              <w:t>age class size in the building)</w:t>
            </w:r>
          </w:p>
        </w:tc>
      </w:tr>
      <w:tr w:rsidR="00E32672" w:rsidRPr="00D75523" w:rsidTr="0047065C">
        <w:tc>
          <w:tcPr>
            <w:tcW w:w="5000" w:type="pct"/>
          </w:tcPr>
          <w:p w:rsidR="007237B1"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E32672" w:rsidRPr="00D75523" w:rsidRDefault="007237B1" w:rsidP="00250A27">
            <w:pPr>
              <w:ind w:right="288"/>
              <w:rPr>
                <w:rFonts w:cstheme="minorHAnsi"/>
                <w:sz w:val="24"/>
                <w:szCs w:val="24"/>
              </w:rPr>
            </w:pPr>
            <w:r w:rsidRPr="00D75523">
              <w:rPr>
                <w:rFonts w:cstheme="minorHAnsi"/>
                <w:sz w:val="24"/>
                <w:szCs w:val="24"/>
              </w:rPr>
              <w:t>Photos</w:t>
            </w:r>
            <w:r w:rsidR="00BF764B" w:rsidRPr="00D75523">
              <w:rPr>
                <w:rFonts w:cstheme="minorHAnsi"/>
                <w:sz w:val="24"/>
                <w:szCs w:val="24"/>
              </w:rPr>
              <w:t xml:space="preserve"> accompanied by brief explanation of how spaces are used</w:t>
            </w:r>
          </w:p>
        </w:tc>
      </w:tr>
    </w:tbl>
    <w:p w:rsidR="00E32672" w:rsidRDefault="00E32672"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E32672" w:rsidRPr="00250A27" w:rsidRDefault="00E32672" w:rsidP="00250A27">
            <w:pPr>
              <w:ind w:right="288"/>
              <w:rPr>
                <w:rFonts w:cstheme="minorHAnsi"/>
                <w:b/>
                <w:sz w:val="28"/>
                <w:szCs w:val="28"/>
              </w:rPr>
            </w:pPr>
            <w:r w:rsidRPr="00250A27">
              <w:rPr>
                <w:rFonts w:cstheme="minorHAnsi"/>
                <w:b/>
                <w:sz w:val="28"/>
                <w:szCs w:val="28"/>
              </w:rPr>
              <w:lastRenderedPageBreak/>
              <w:t>Indicator</w:t>
            </w:r>
            <w:r w:rsidR="0038370F" w:rsidRPr="00250A27">
              <w:rPr>
                <w:rFonts w:cstheme="minorHAnsi"/>
                <w:b/>
                <w:sz w:val="28"/>
                <w:szCs w:val="28"/>
              </w:rPr>
              <w:t xml:space="preserve"> #13</w:t>
            </w:r>
            <w:r w:rsidRPr="00250A27">
              <w:rPr>
                <w:rFonts w:cstheme="minorHAnsi"/>
                <w:b/>
                <w:sz w:val="28"/>
                <w:szCs w:val="28"/>
              </w:rPr>
              <w:t xml:space="preserve">: </w:t>
            </w:r>
            <w:r w:rsidR="00871E53" w:rsidRPr="00250A27">
              <w:rPr>
                <w:rFonts w:cstheme="minorHAnsi"/>
                <w:b/>
                <w:sz w:val="28"/>
                <w:szCs w:val="28"/>
              </w:rPr>
              <w:t>Program o</w:t>
            </w:r>
            <w:r w:rsidR="00E82382" w:rsidRPr="00250A27">
              <w:rPr>
                <w:rFonts w:cstheme="minorHAnsi"/>
                <w:b/>
                <w:sz w:val="28"/>
                <w:szCs w:val="28"/>
              </w:rPr>
              <w:t>ffers a variety of programs and/or opportunities for all members of the library community in a safe and inclusive manner</w:t>
            </w:r>
          </w:p>
          <w:p w:rsidR="00E32672" w:rsidRPr="00D75523" w:rsidRDefault="007E0977" w:rsidP="00250A27">
            <w:pPr>
              <w:ind w:right="288"/>
              <w:rPr>
                <w:rFonts w:cstheme="minorHAnsi"/>
                <w:i/>
                <w:sz w:val="24"/>
                <w:szCs w:val="24"/>
              </w:rPr>
            </w:pPr>
            <w:r w:rsidRPr="00D75523">
              <w:rPr>
                <w:rFonts w:cstheme="minorHAnsi"/>
                <w:i/>
                <w:sz w:val="24"/>
                <w:szCs w:val="24"/>
              </w:rPr>
              <w:t>(AASL—include)</w:t>
            </w:r>
          </w:p>
        </w:tc>
      </w:tr>
      <w:tr w:rsidR="00E32672" w:rsidRPr="00D75523" w:rsidTr="0047065C">
        <w:tc>
          <w:tcPr>
            <w:tcW w:w="5000" w:type="pct"/>
          </w:tcPr>
          <w:p w:rsidR="00A66FC0" w:rsidRPr="00D75523" w:rsidRDefault="00A66FC0" w:rsidP="00250A27">
            <w:pPr>
              <w:ind w:right="288"/>
              <w:rPr>
                <w:rFonts w:cstheme="minorHAnsi"/>
                <w:b/>
                <w:sz w:val="24"/>
                <w:szCs w:val="24"/>
              </w:rPr>
            </w:pPr>
            <w:r w:rsidRPr="00D75523">
              <w:rPr>
                <w:rFonts w:cstheme="minorHAnsi"/>
                <w:b/>
                <w:sz w:val="24"/>
                <w:szCs w:val="24"/>
              </w:rPr>
              <w:t>Exemplary (2 points)</w:t>
            </w:r>
            <w:r w:rsidR="00FE08D9" w:rsidRPr="00D75523">
              <w:rPr>
                <w:rFonts w:cstheme="minorHAnsi"/>
                <w:b/>
                <w:sz w:val="24"/>
                <w:szCs w:val="24"/>
              </w:rPr>
              <w:t>:</w:t>
            </w:r>
            <w:r w:rsidR="00CD5C37" w:rsidRPr="00D75523">
              <w:rPr>
                <w:rFonts w:cstheme="minorHAnsi"/>
                <w:b/>
                <w:sz w:val="24"/>
                <w:szCs w:val="24"/>
              </w:rPr>
              <w:t xml:space="preserve"> </w:t>
            </w:r>
            <w:r w:rsidR="000D4C3E" w:rsidRPr="00D75523">
              <w:rPr>
                <w:rFonts w:cstheme="minorHAnsi"/>
                <w:sz w:val="24"/>
                <w:szCs w:val="24"/>
              </w:rPr>
              <w:t>O</w:t>
            </w:r>
            <w:r w:rsidR="007975DE" w:rsidRPr="00D75523">
              <w:rPr>
                <w:rFonts w:cstheme="minorHAnsi"/>
                <w:sz w:val="24"/>
                <w:szCs w:val="24"/>
              </w:rPr>
              <w:t xml:space="preserve">ffers </w:t>
            </w:r>
            <w:r w:rsidR="000D0CB5" w:rsidRPr="00D75523">
              <w:rPr>
                <w:rFonts w:cstheme="minorHAnsi"/>
                <w:sz w:val="24"/>
                <w:szCs w:val="24"/>
              </w:rPr>
              <w:t>a minimum of</w:t>
            </w:r>
            <w:r w:rsidR="006C494E" w:rsidRPr="00D75523">
              <w:rPr>
                <w:rFonts w:cstheme="minorHAnsi"/>
                <w:sz w:val="24"/>
                <w:szCs w:val="24"/>
              </w:rPr>
              <w:t xml:space="preserve"> four</w:t>
            </w:r>
            <w:r w:rsidR="000D0CB5" w:rsidRPr="00D75523">
              <w:rPr>
                <w:rFonts w:cstheme="minorHAnsi"/>
                <w:sz w:val="24"/>
                <w:szCs w:val="24"/>
              </w:rPr>
              <w:t xml:space="preserve"> </w:t>
            </w:r>
            <w:r w:rsidR="00214FDD" w:rsidRPr="00D75523">
              <w:rPr>
                <w:rFonts w:cstheme="minorHAnsi"/>
                <w:sz w:val="24"/>
                <w:szCs w:val="24"/>
              </w:rPr>
              <w:t>distinct</w:t>
            </w:r>
            <w:r w:rsidRPr="00D75523">
              <w:rPr>
                <w:rFonts w:cstheme="minorHAnsi"/>
                <w:sz w:val="24"/>
                <w:szCs w:val="24"/>
              </w:rPr>
              <w:t xml:space="preserve"> and cross-curr</w:t>
            </w:r>
            <w:r w:rsidR="007975DE" w:rsidRPr="00D75523">
              <w:rPr>
                <w:rFonts w:cstheme="minorHAnsi"/>
                <w:sz w:val="24"/>
                <w:szCs w:val="24"/>
              </w:rPr>
              <w:t>icular programs</w:t>
            </w:r>
            <w:r w:rsidR="000D0CB5" w:rsidRPr="00D75523">
              <w:rPr>
                <w:rFonts w:cstheme="minorHAnsi"/>
                <w:sz w:val="24"/>
                <w:szCs w:val="24"/>
              </w:rPr>
              <w:t xml:space="preserve"> throughout the year </w:t>
            </w:r>
            <w:r w:rsidR="007975DE" w:rsidRPr="00D75523">
              <w:rPr>
                <w:rFonts w:cstheme="minorHAnsi"/>
                <w:sz w:val="24"/>
                <w:szCs w:val="24"/>
              </w:rPr>
              <w:t>that</w:t>
            </w:r>
            <w:r w:rsidR="000D0CB5" w:rsidRPr="00D75523">
              <w:rPr>
                <w:rFonts w:cstheme="minorHAnsi"/>
                <w:sz w:val="24"/>
                <w:szCs w:val="24"/>
              </w:rPr>
              <w:t xml:space="preserve"> may</w:t>
            </w:r>
          </w:p>
          <w:p w:rsidR="009717B3" w:rsidRPr="00D75523" w:rsidRDefault="009717B3" w:rsidP="00250A27">
            <w:pPr>
              <w:pStyle w:val="ListParagraph"/>
              <w:numPr>
                <w:ilvl w:val="0"/>
                <w:numId w:val="8"/>
              </w:numPr>
              <w:ind w:left="576" w:right="288" w:hanging="288"/>
              <w:contextualSpacing w:val="0"/>
              <w:rPr>
                <w:rFonts w:cstheme="minorHAnsi"/>
                <w:sz w:val="24"/>
                <w:szCs w:val="24"/>
              </w:rPr>
            </w:pPr>
            <w:r w:rsidRPr="00D75523">
              <w:rPr>
                <w:rFonts w:cstheme="minorHAnsi"/>
                <w:sz w:val="24"/>
                <w:szCs w:val="24"/>
              </w:rPr>
              <w:t>include family</w:t>
            </w:r>
            <w:r w:rsidR="000D0CB5" w:rsidRPr="00D75523">
              <w:rPr>
                <w:rFonts w:cstheme="minorHAnsi"/>
                <w:sz w:val="24"/>
                <w:szCs w:val="24"/>
              </w:rPr>
              <w:t xml:space="preserve"> and/or community</w:t>
            </w:r>
            <w:r w:rsidRPr="00D75523">
              <w:rPr>
                <w:rFonts w:cstheme="minorHAnsi"/>
                <w:sz w:val="24"/>
                <w:szCs w:val="24"/>
              </w:rPr>
              <w:t xml:space="preserve"> participation</w:t>
            </w:r>
          </w:p>
          <w:p w:rsidR="009717B3" w:rsidRPr="00D75523" w:rsidRDefault="009717B3" w:rsidP="00250A27">
            <w:pPr>
              <w:pStyle w:val="ListParagraph"/>
              <w:numPr>
                <w:ilvl w:val="0"/>
                <w:numId w:val="8"/>
              </w:numPr>
              <w:ind w:left="576" w:right="288" w:hanging="288"/>
              <w:contextualSpacing w:val="0"/>
              <w:rPr>
                <w:rFonts w:cstheme="minorHAnsi"/>
                <w:sz w:val="24"/>
                <w:szCs w:val="24"/>
              </w:rPr>
            </w:pPr>
            <w:r w:rsidRPr="00D75523">
              <w:rPr>
                <w:rFonts w:cstheme="minorHAnsi"/>
                <w:sz w:val="24"/>
                <w:szCs w:val="24"/>
              </w:rPr>
              <w:t>take place either during or beyond the school day</w:t>
            </w:r>
          </w:p>
          <w:p w:rsidR="00250A27" w:rsidRDefault="00250A27" w:rsidP="00250A27">
            <w:pPr>
              <w:ind w:right="288"/>
              <w:rPr>
                <w:rFonts w:cstheme="minorHAnsi"/>
                <w:b/>
                <w:sz w:val="24"/>
                <w:szCs w:val="24"/>
              </w:rPr>
            </w:pPr>
          </w:p>
          <w:p w:rsidR="007975DE" w:rsidRPr="00D75523" w:rsidRDefault="00CD5C37" w:rsidP="00250A27">
            <w:pPr>
              <w:ind w:right="288"/>
              <w:rPr>
                <w:rFonts w:cstheme="minorHAnsi"/>
                <w:b/>
                <w:sz w:val="24"/>
                <w:szCs w:val="24"/>
              </w:rPr>
            </w:pPr>
            <w:r w:rsidRPr="00D75523">
              <w:rPr>
                <w:rFonts w:cstheme="minorHAnsi"/>
                <w:b/>
                <w:sz w:val="24"/>
                <w:szCs w:val="24"/>
              </w:rPr>
              <w:t xml:space="preserve">Approaching (1 point): </w:t>
            </w:r>
            <w:r w:rsidR="000D4C3E" w:rsidRPr="00D75523">
              <w:rPr>
                <w:rFonts w:cstheme="minorHAnsi"/>
                <w:sz w:val="24"/>
                <w:szCs w:val="24"/>
              </w:rPr>
              <w:t>O</w:t>
            </w:r>
            <w:r w:rsidR="007975DE" w:rsidRPr="00D75523">
              <w:rPr>
                <w:rFonts w:cstheme="minorHAnsi"/>
                <w:sz w:val="24"/>
                <w:szCs w:val="24"/>
              </w:rPr>
              <w:t xml:space="preserve">ffers </w:t>
            </w:r>
            <w:r w:rsidR="000D0CB5" w:rsidRPr="00D75523">
              <w:rPr>
                <w:rFonts w:cstheme="minorHAnsi"/>
                <w:sz w:val="24"/>
                <w:szCs w:val="24"/>
              </w:rPr>
              <w:t xml:space="preserve">a minimum of two </w:t>
            </w:r>
            <w:r w:rsidR="00262323" w:rsidRPr="00D75523">
              <w:rPr>
                <w:rFonts w:cstheme="minorHAnsi"/>
                <w:sz w:val="24"/>
                <w:szCs w:val="24"/>
              </w:rPr>
              <w:t>distinct</w:t>
            </w:r>
            <w:r w:rsidR="007975DE" w:rsidRPr="00D75523">
              <w:rPr>
                <w:rFonts w:cstheme="minorHAnsi"/>
                <w:sz w:val="24"/>
                <w:szCs w:val="24"/>
              </w:rPr>
              <w:t xml:space="preserve"> and cross-curricular programs that</w:t>
            </w:r>
            <w:r w:rsidR="000D0CB5" w:rsidRPr="00D75523">
              <w:rPr>
                <w:rFonts w:cstheme="minorHAnsi"/>
                <w:sz w:val="24"/>
                <w:szCs w:val="24"/>
              </w:rPr>
              <w:t xml:space="preserve"> may</w:t>
            </w:r>
          </w:p>
          <w:p w:rsidR="000D0CB5" w:rsidRPr="00D75523" w:rsidRDefault="000D0CB5" w:rsidP="00250A27">
            <w:pPr>
              <w:pStyle w:val="ListParagraph"/>
              <w:numPr>
                <w:ilvl w:val="0"/>
                <w:numId w:val="8"/>
              </w:numPr>
              <w:ind w:left="576" w:right="288" w:hanging="288"/>
              <w:contextualSpacing w:val="0"/>
              <w:rPr>
                <w:rFonts w:cstheme="minorHAnsi"/>
                <w:sz w:val="24"/>
                <w:szCs w:val="24"/>
              </w:rPr>
            </w:pPr>
            <w:r w:rsidRPr="00D75523">
              <w:rPr>
                <w:rFonts w:cstheme="minorHAnsi"/>
                <w:sz w:val="24"/>
                <w:szCs w:val="24"/>
              </w:rPr>
              <w:t>include family and/or community participation</w:t>
            </w:r>
          </w:p>
          <w:p w:rsidR="0003440A" w:rsidRPr="00D75523" w:rsidRDefault="000D0CB5" w:rsidP="00250A27">
            <w:pPr>
              <w:pStyle w:val="ListParagraph"/>
              <w:numPr>
                <w:ilvl w:val="0"/>
                <w:numId w:val="8"/>
              </w:numPr>
              <w:ind w:left="576" w:right="288" w:hanging="288"/>
              <w:contextualSpacing w:val="0"/>
              <w:rPr>
                <w:rFonts w:cstheme="minorHAnsi"/>
                <w:sz w:val="24"/>
                <w:szCs w:val="24"/>
              </w:rPr>
            </w:pPr>
            <w:r w:rsidRPr="00D75523">
              <w:rPr>
                <w:rFonts w:cstheme="minorHAnsi"/>
                <w:sz w:val="24"/>
                <w:szCs w:val="24"/>
              </w:rPr>
              <w:t>take place either during or beyond the school day</w:t>
            </w:r>
          </w:p>
        </w:tc>
      </w:tr>
      <w:tr w:rsidR="00E32672" w:rsidRPr="00D75523" w:rsidTr="0047065C">
        <w:tc>
          <w:tcPr>
            <w:tcW w:w="5000" w:type="pct"/>
          </w:tcPr>
          <w:p w:rsidR="00013BC8"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E32672" w:rsidRPr="00D75523" w:rsidRDefault="00150DB1" w:rsidP="00250A27">
            <w:pPr>
              <w:ind w:right="288"/>
              <w:rPr>
                <w:rFonts w:cstheme="minorHAnsi"/>
                <w:sz w:val="24"/>
                <w:szCs w:val="24"/>
              </w:rPr>
            </w:pPr>
            <w:r w:rsidRPr="00D75523">
              <w:rPr>
                <w:rFonts w:cstheme="minorHAnsi"/>
                <w:sz w:val="24"/>
                <w:szCs w:val="24"/>
              </w:rPr>
              <w:t>Calendar of events with enough detail to show the purpose and audience for each event; may include photos and/or evaluation from some events.</w:t>
            </w:r>
          </w:p>
        </w:tc>
      </w:tr>
    </w:tbl>
    <w:p w:rsidR="00E32672" w:rsidRDefault="00E32672"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E32672" w:rsidRPr="00D75523" w:rsidRDefault="00E32672" w:rsidP="00250A27">
            <w:pPr>
              <w:ind w:right="288"/>
              <w:rPr>
                <w:rFonts w:cstheme="minorHAnsi"/>
                <w:b/>
                <w:sz w:val="28"/>
                <w:szCs w:val="28"/>
              </w:rPr>
            </w:pPr>
            <w:r w:rsidRPr="00D75523">
              <w:rPr>
                <w:rFonts w:cstheme="minorHAnsi"/>
                <w:b/>
                <w:sz w:val="28"/>
                <w:szCs w:val="28"/>
              </w:rPr>
              <w:lastRenderedPageBreak/>
              <w:t>Indicator</w:t>
            </w:r>
            <w:r w:rsidR="0038370F" w:rsidRPr="00D75523">
              <w:rPr>
                <w:rFonts w:cstheme="minorHAnsi"/>
                <w:b/>
                <w:sz w:val="28"/>
                <w:szCs w:val="28"/>
              </w:rPr>
              <w:t xml:space="preserve"> #14</w:t>
            </w:r>
            <w:r w:rsidRPr="00D75523">
              <w:rPr>
                <w:rFonts w:cstheme="minorHAnsi"/>
                <w:b/>
                <w:sz w:val="28"/>
                <w:szCs w:val="28"/>
              </w:rPr>
              <w:t xml:space="preserve">: </w:t>
            </w:r>
            <w:r w:rsidR="001A334F" w:rsidRPr="00D75523">
              <w:rPr>
                <w:rFonts w:cstheme="minorHAnsi"/>
                <w:b/>
                <w:sz w:val="28"/>
                <w:szCs w:val="28"/>
              </w:rPr>
              <w:t>Program p</w:t>
            </w:r>
            <w:r w:rsidR="00995E5F" w:rsidRPr="00D75523">
              <w:rPr>
                <w:rFonts w:cstheme="minorHAnsi"/>
                <w:b/>
                <w:sz w:val="28"/>
                <w:szCs w:val="28"/>
              </w:rPr>
              <w:t>rovides a variety of current technologies in the library, including means of remotely accessing library resources at any time</w:t>
            </w:r>
          </w:p>
          <w:p w:rsidR="00E32672" w:rsidRPr="00D75523" w:rsidRDefault="00BD1F48" w:rsidP="00250A27">
            <w:pPr>
              <w:ind w:right="288"/>
              <w:rPr>
                <w:rFonts w:cstheme="minorHAnsi"/>
                <w:i/>
                <w:sz w:val="24"/>
                <w:szCs w:val="24"/>
              </w:rPr>
            </w:pPr>
            <w:r w:rsidRPr="00D75523">
              <w:rPr>
                <w:rFonts w:cstheme="minorHAnsi"/>
                <w:i/>
                <w:sz w:val="24"/>
                <w:szCs w:val="24"/>
              </w:rPr>
              <w:t>(AASL—curate, explore</w:t>
            </w:r>
            <w:r w:rsidR="007C3AC5" w:rsidRPr="00D75523">
              <w:rPr>
                <w:rFonts w:cstheme="minorHAnsi"/>
                <w:i/>
                <w:sz w:val="24"/>
                <w:szCs w:val="24"/>
              </w:rPr>
              <w:t>,</w:t>
            </w:r>
            <w:r w:rsidRPr="00D75523">
              <w:rPr>
                <w:rFonts w:cstheme="minorHAnsi"/>
                <w:i/>
                <w:sz w:val="24"/>
                <w:szCs w:val="24"/>
              </w:rPr>
              <w:t xml:space="preserve"> include)</w:t>
            </w:r>
          </w:p>
        </w:tc>
      </w:tr>
      <w:tr w:rsidR="00E32672" w:rsidRPr="00D75523" w:rsidTr="0047065C">
        <w:tc>
          <w:tcPr>
            <w:tcW w:w="5000" w:type="pct"/>
          </w:tcPr>
          <w:p w:rsidR="006F7AAB" w:rsidRPr="00D75523" w:rsidRDefault="006F7AAB" w:rsidP="00250A27">
            <w:pPr>
              <w:ind w:right="288"/>
              <w:rPr>
                <w:rFonts w:cstheme="minorHAnsi"/>
                <w:b/>
                <w:sz w:val="24"/>
                <w:szCs w:val="24"/>
              </w:rPr>
            </w:pPr>
            <w:r w:rsidRPr="00D75523">
              <w:rPr>
                <w:rFonts w:cstheme="minorHAnsi"/>
                <w:b/>
                <w:sz w:val="24"/>
                <w:szCs w:val="24"/>
              </w:rPr>
              <w:t>Exemplary (2 points):</w:t>
            </w:r>
            <w:r w:rsidRPr="00D75523">
              <w:rPr>
                <w:rFonts w:cstheme="minorHAnsi"/>
                <w:sz w:val="24"/>
                <w:szCs w:val="24"/>
              </w:rPr>
              <w:t xml:space="preserve"> </w:t>
            </w:r>
            <w:r w:rsidR="00F92742" w:rsidRPr="00D75523">
              <w:rPr>
                <w:rFonts w:cstheme="minorHAnsi"/>
                <w:sz w:val="24"/>
                <w:szCs w:val="24"/>
              </w:rPr>
              <w:t xml:space="preserve">Provides a website with a curated selection of technology resources and openly licensed digital resources, learning management system, and/or social networking </w:t>
            </w:r>
            <w:r w:rsidR="00B550AB" w:rsidRPr="00D75523">
              <w:rPr>
                <w:rFonts w:cstheme="minorHAnsi"/>
                <w:sz w:val="24"/>
                <w:szCs w:val="24"/>
              </w:rPr>
              <w:t>to offer 24/7 access to library</w:t>
            </w:r>
          </w:p>
          <w:p w:rsidR="00250A27" w:rsidRDefault="00250A27" w:rsidP="00250A27">
            <w:pPr>
              <w:ind w:right="288"/>
              <w:rPr>
                <w:rFonts w:cstheme="minorHAnsi"/>
                <w:b/>
                <w:sz w:val="24"/>
                <w:szCs w:val="24"/>
              </w:rPr>
            </w:pPr>
          </w:p>
          <w:p w:rsidR="00E32672" w:rsidRPr="00D75523" w:rsidRDefault="006F7AAB" w:rsidP="00250A27">
            <w:pPr>
              <w:ind w:right="288"/>
              <w:rPr>
                <w:rFonts w:cstheme="minorHAnsi"/>
                <w:sz w:val="24"/>
                <w:szCs w:val="24"/>
              </w:rPr>
            </w:pPr>
            <w:r w:rsidRPr="00D75523">
              <w:rPr>
                <w:rFonts w:cstheme="minorHAnsi"/>
                <w:b/>
                <w:sz w:val="24"/>
                <w:szCs w:val="24"/>
              </w:rPr>
              <w:t>Approaching (1 point):</w:t>
            </w:r>
            <w:r w:rsidRPr="00D75523">
              <w:rPr>
                <w:rFonts w:cstheme="minorHAnsi"/>
                <w:sz w:val="24"/>
                <w:szCs w:val="24"/>
              </w:rPr>
              <w:t xml:space="preserve"> </w:t>
            </w:r>
            <w:r w:rsidR="00F92742" w:rsidRPr="00D75523">
              <w:rPr>
                <w:rFonts w:cstheme="minorHAnsi"/>
                <w:sz w:val="24"/>
                <w:szCs w:val="24"/>
              </w:rPr>
              <w:t>Provides links to district-sup</w:t>
            </w:r>
            <w:r w:rsidR="00B550AB" w:rsidRPr="00D75523">
              <w:rPr>
                <w:rFonts w:cstheme="minorHAnsi"/>
                <w:sz w:val="24"/>
                <w:szCs w:val="24"/>
              </w:rPr>
              <w:t>port</w:t>
            </w:r>
            <w:r w:rsidR="00A979A6" w:rsidRPr="00D75523">
              <w:rPr>
                <w:rFonts w:cstheme="minorHAnsi"/>
                <w:sz w:val="24"/>
                <w:szCs w:val="24"/>
              </w:rPr>
              <w:t>ed</w:t>
            </w:r>
            <w:r w:rsidR="00B550AB" w:rsidRPr="00D75523">
              <w:rPr>
                <w:rFonts w:cstheme="minorHAnsi"/>
                <w:sz w:val="24"/>
                <w:szCs w:val="24"/>
              </w:rPr>
              <w:t xml:space="preserve"> resources with 24/7 access</w:t>
            </w:r>
          </w:p>
        </w:tc>
      </w:tr>
      <w:tr w:rsidR="00E32672" w:rsidRPr="00D75523" w:rsidTr="0047065C">
        <w:tc>
          <w:tcPr>
            <w:tcW w:w="5000" w:type="pct"/>
          </w:tcPr>
          <w:p w:rsidR="0057653C"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57653C" w:rsidRPr="00D75523" w:rsidRDefault="0057653C" w:rsidP="00250A27">
            <w:pPr>
              <w:ind w:right="288"/>
              <w:rPr>
                <w:rFonts w:cstheme="minorHAnsi"/>
                <w:sz w:val="24"/>
                <w:szCs w:val="24"/>
              </w:rPr>
            </w:pPr>
            <w:r w:rsidRPr="00D75523">
              <w:rPr>
                <w:rFonts w:cstheme="minorHAnsi"/>
                <w:sz w:val="24"/>
                <w:szCs w:val="24"/>
              </w:rPr>
              <w:t>Link to website</w:t>
            </w:r>
          </w:p>
          <w:p w:rsidR="00E32672" w:rsidRPr="00D75523" w:rsidRDefault="0057653C" w:rsidP="00250A27">
            <w:pPr>
              <w:ind w:right="288"/>
              <w:rPr>
                <w:rFonts w:cstheme="minorHAnsi"/>
                <w:sz w:val="24"/>
                <w:szCs w:val="24"/>
              </w:rPr>
            </w:pPr>
            <w:r w:rsidRPr="00D75523">
              <w:rPr>
                <w:rFonts w:cstheme="minorHAnsi"/>
                <w:sz w:val="24"/>
                <w:szCs w:val="24"/>
              </w:rPr>
              <w:t>Copies of communication sharing technology resource links with library stakeholders</w:t>
            </w:r>
          </w:p>
        </w:tc>
      </w:tr>
    </w:tbl>
    <w:p w:rsidR="00E32672" w:rsidRDefault="00E32672"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E32672" w:rsidRPr="00D75523" w:rsidRDefault="00E32672" w:rsidP="00250A27">
            <w:pPr>
              <w:ind w:right="288"/>
              <w:rPr>
                <w:rFonts w:cstheme="minorHAnsi"/>
                <w:b/>
                <w:sz w:val="28"/>
                <w:szCs w:val="28"/>
              </w:rPr>
            </w:pPr>
            <w:r w:rsidRPr="00D75523">
              <w:rPr>
                <w:rFonts w:cstheme="minorHAnsi"/>
                <w:b/>
                <w:sz w:val="28"/>
                <w:szCs w:val="28"/>
              </w:rPr>
              <w:lastRenderedPageBreak/>
              <w:t>Indicator</w:t>
            </w:r>
            <w:r w:rsidR="0038370F" w:rsidRPr="00D75523">
              <w:rPr>
                <w:rFonts w:cstheme="minorHAnsi"/>
                <w:b/>
                <w:sz w:val="28"/>
                <w:szCs w:val="28"/>
              </w:rPr>
              <w:t xml:space="preserve"> #15</w:t>
            </w:r>
            <w:r w:rsidRPr="00D75523">
              <w:rPr>
                <w:rFonts w:cstheme="minorHAnsi"/>
                <w:b/>
                <w:sz w:val="28"/>
                <w:szCs w:val="28"/>
              </w:rPr>
              <w:t xml:space="preserve">: </w:t>
            </w:r>
            <w:r w:rsidR="005C12EC" w:rsidRPr="00D75523">
              <w:rPr>
                <w:rFonts w:cstheme="minorHAnsi"/>
                <w:b/>
                <w:sz w:val="28"/>
                <w:szCs w:val="28"/>
              </w:rPr>
              <w:t>Program i</w:t>
            </w:r>
            <w:r w:rsidR="00E8294D" w:rsidRPr="00D75523">
              <w:rPr>
                <w:rFonts w:cstheme="minorHAnsi"/>
                <w:b/>
                <w:sz w:val="28"/>
                <w:szCs w:val="28"/>
              </w:rPr>
              <w:t>mplements flexible scheduling to meet the authentic instructional needs of students</w:t>
            </w:r>
          </w:p>
          <w:p w:rsidR="00E32672" w:rsidRPr="00D75523" w:rsidRDefault="006C11D2" w:rsidP="00250A27">
            <w:pPr>
              <w:ind w:right="288"/>
              <w:rPr>
                <w:rFonts w:cstheme="minorHAnsi"/>
                <w:i/>
                <w:sz w:val="24"/>
                <w:szCs w:val="24"/>
              </w:rPr>
            </w:pPr>
            <w:r w:rsidRPr="00D75523">
              <w:rPr>
                <w:rFonts w:cstheme="minorHAnsi"/>
                <w:i/>
                <w:sz w:val="24"/>
                <w:szCs w:val="24"/>
              </w:rPr>
              <w:t>(AASL—collaborate, explore, include)</w:t>
            </w:r>
          </w:p>
        </w:tc>
      </w:tr>
      <w:tr w:rsidR="00E32672" w:rsidRPr="00D75523" w:rsidTr="0047065C">
        <w:tc>
          <w:tcPr>
            <w:tcW w:w="5000" w:type="pct"/>
          </w:tcPr>
          <w:p w:rsidR="00331041" w:rsidRPr="00D75523" w:rsidRDefault="00331041" w:rsidP="00250A27">
            <w:pPr>
              <w:ind w:right="288"/>
              <w:rPr>
                <w:rFonts w:cstheme="minorHAnsi"/>
                <w:sz w:val="24"/>
                <w:szCs w:val="24"/>
              </w:rPr>
            </w:pPr>
            <w:r w:rsidRPr="00D75523">
              <w:rPr>
                <w:rFonts w:cstheme="minorHAnsi"/>
                <w:b/>
                <w:sz w:val="24"/>
                <w:szCs w:val="24"/>
              </w:rPr>
              <w:t xml:space="preserve">Exemplary (2 points): </w:t>
            </w:r>
            <w:r w:rsidR="00AE3859" w:rsidRPr="00D75523">
              <w:rPr>
                <w:rFonts w:cstheme="minorHAnsi"/>
                <w:sz w:val="24"/>
                <w:szCs w:val="24"/>
              </w:rPr>
              <w:t xml:space="preserve">The library facility </w:t>
            </w:r>
            <w:r w:rsidR="00760CB6" w:rsidRPr="00D75523">
              <w:rPr>
                <w:rFonts w:cstheme="minorHAnsi"/>
                <w:sz w:val="24"/>
                <w:szCs w:val="24"/>
              </w:rPr>
              <w:t>uses</w:t>
            </w:r>
            <w:r w:rsidR="00AE3859" w:rsidRPr="00D75523">
              <w:rPr>
                <w:rFonts w:cstheme="minorHAnsi"/>
                <w:sz w:val="24"/>
                <w:szCs w:val="24"/>
              </w:rPr>
              <w:t xml:space="preserve"> a flexible schedule during the length </w:t>
            </w:r>
            <w:r w:rsidR="00845023" w:rsidRPr="00D75523">
              <w:rPr>
                <w:rFonts w:cstheme="minorHAnsi"/>
                <w:sz w:val="24"/>
                <w:szCs w:val="24"/>
              </w:rPr>
              <w:t xml:space="preserve">of the school day with all scheduling </w:t>
            </w:r>
            <w:r w:rsidR="00AE3859" w:rsidRPr="00D75523">
              <w:rPr>
                <w:rFonts w:cstheme="minorHAnsi"/>
                <w:sz w:val="24"/>
                <w:szCs w:val="24"/>
              </w:rPr>
              <w:t>at the discretion of the professional librarian.</w:t>
            </w:r>
          </w:p>
          <w:p w:rsidR="00D75523" w:rsidRDefault="00D75523" w:rsidP="00250A27">
            <w:pPr>
              <w:ind w:right="288"/>
              <w:rPr>
                <w:rFonts w:cstheme="minorHAnsi"/>
                <w:b/>
                <w:sz w:val="24"/>
                <w:szCs w:val="24"/>
              </w:rPr>
            </w:pPr>
          </w:p>
          <w:p w:rsidR="00E32672" w:rsidRPr="00D75523" w:rsidRDefault="00331041" w:rsidP="00250A27">
            <w:pPr>
              <w:ind w:right="288"/>
              <w:rPr>
                <w:rFonts w:cstheme="minorHAnsi"/>
                <w:sz w:val="24"/>
                <w:szCs w:val="24"/>
              </w:rPr>
            </w:pPr>
            <w:r w:rsidRPr="00D75523">
              <w:rPr>
                <w:rFonts w:cstheme="minorHAnsi"/>
                <w:b/>
                <w:sz w:val="24"/>
                <w:szCs w:val="24"/>
              </w:rPr>
              <w:t xml:space="preserve">Approaching (1 point): </w:t>
            </w:r>
            <w:r w:rsidRPr="00D75523">
              <w:rPr>
                <w:rFonts w:cstheme="minorHAnsi"/>
                <w:sz w:val="24"/>
                <w:szCs w:val="24"/>
              </w:rPr>
              <w:t xml:space="preserve">The schedule of the library facility </w:t>
            </w:r>
            <w:r w:rsidR="009415A7" w:rsidRPr="00D75523">
              <w:rPr>
                <w:rFonts w:cstheme="minorHAnsi"/>
                <w:sz w:val="24"/>
                <w:szCs w:val="24"/>
              </w:rPr>
              <w:t>during the length of the school day does not exceed 25 percent fixed scheduling (such as being part of a school’s specials rotation); the remaining 75+ percent of the day’s schedule is flexible and implemented at the discretion of the professional librarian.</w:t>
            </w:r>
          </w:p>
        </w:tc>
      </w:tr>
      <w:tr w:rsidR="00E32672" w:rsidRPr="00D75523" w:rsidTr="0047065C">
        <w:tc>
          <w:tcPr>
            <w:tcW w:w="5000" w:type="pct"/>
          </w:tcPr>
          <w:p w:rsidR="00824977"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E32672" w:rsidRPr="00D75523" w:rsidRDefault="00493D8F" w:rsidP="00250A27">
            <w:pPr>
              <w:ind w:right="288"/>
              <w:rPr>
                <w:rFonts w:cstheme="minorHAnsi"/>
                <w:sz w:val="24"/>
                <w:szCs w:val="24"/>
              </w:rPr>
            </w:pPr>
            <w:r w:rsidRPr="00D75523">
              <w:rPr>
                <w:rFonts w:cstheme="minorHAnsi"/>
                <w:sz w:val="24"/>
                <w:szCs w:val="24"/>
              </w:rPr>
              <w:t>Library s</w:t>
            </w:r>
            <w:r w:rsidR="00824977" w:rsidRPr="00D75523">
              <w:rPr>
                <w:rFonts w:cstheme="minorHAnsi"/>
                <w:sz w:val="24"/>
                <w:szCs w:val="24"/>
              </w:rPr>
              <w:t>chedule reflective of four consecutive weeks</w:t>
            </w:r>
          </w:p>
        </w:tc>
      </w:tr>
    </w:tbl>
    <w:p w:rsidR="00E32672" w:rsidRDefault="00E32672"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A74696" w:rsidRPr="00D75523" w:rsidRDefault="00E32672" w:rsidP="00250A27">
            <w:pPr>
              <w:ind w:right="288"/>
              <w:rPr>
                <w:rFonts w:cstheme="minorHAnsi"/>
                <w:b/>
                <w:sz w:val="28"/>
                <w:szCs w:val="28"/>
              </w:rPr>
            </w:pPr>
            <w:r w:rsidRPr="00D75523">
              <w:rPr>
                <w:rFonts w:cstheme="minorHAnsi"/>
                <w:b/>
                <w:sz w:val="28"/>
                <w:szCs w:val="28"/>
              </w:rPr>
              <w:lastRenderedPageBreak/>
              <w:t>Indicator</w:t>
            </w:r>
            <w:r w:rsidR="0038370F" w:rsidRPr="00D75523">
              <w:rPr>
                <w:rFonts w:cstheme="minorHAnsi"/>
                <w:b/>
                <w:sz w:val="28"/>
                <w:szCs w:val="28"/>
              </w:rPr>
              <w:t xml:space="preserve"> #16</w:t>
            </w:r>
            <w:r w:rsidRPr="00D75523">
              <w:rPr>
                <w:rFonts w:cstheme="minorHAnsi"/>
                <w:b/>
                <w:sz w:val="28"/>
                <w:szCs w:val="28"/>
              </w:rPr>
              <w:t xml:space="preserve">: </w:t>
            </w:r>
            <w:r w:rsidR="00DB297E" w:rsidRPr="00D75523">
              <w:rPr>
                <w:rFonts w:cstheme="minorHAnsi"/>
                <w:b/>
                <w:sz w:val="28"/>
                <w:szCs w:val="28"/>
              </w:rPr>
              <w:t>Librarian r</w:t>
            </w:r>
            <w:r w:rsidR="0014350C" w:rsidRPr="00D75523">
              <w:rPr>
                <w:rFonts w:cstheme="minorHAnsi"/>
                <w:b/>
                <w:sz w:val="28"/>
                <w:szCs w:val="28"/>
              </w:rPr>
              <w:t>egularly evaluates the library program</w:t>
            </w:r>
          </w:p>
          <w:p w:rsidR="00E32672" w:rsidRPr="00D75523" w:rsidRDefault="006D425D" w:rsidP="00250A27">
            <w:pPr>
              <w:ind w:right="288"/>
              <w:rPr>
                <w:rFonts w:cstheme="minorHAnsi"/>
                <w:i/>
                <w:sz w:val="24"/>
                <w:szCs w:val="24"/>
              </w:rPr>
            </w:pPr>
            <w:r w:rsidRPr="00D75523">
              <w:rPr>
                <w:rFonts w:cstheme="minorHAnsi"/>
                <w:i/>
                <w:sz w:val="24"/>
                <w:szCs w:val="24"/>
              </w:rPr>
              <w:t>(AASL—</w:t>
            </w:r>
            <w:r w:rsidR="0056182B" w:rsidRPr="00D75523">
              <w:rPr>
                <w:rFonts w:cstheme="minorHAnsi"/>
                <w:i/>
                <w:sz w:val="24"/>
                <w:szCs w:val="24"/>
              </w:rPr>
              <w:t>This indicator includes addressing all AASL Integrated Frameworks while evaluating the school library program.</w:t>
            </w:r>
            <w:r w:rsidRPr="00D75523">
              <w:rPr>
                <w:rFonts w:cstheme="minorHAnsi"/>
                <w:i/>
                <w:sz w:val="24"/>
                <w:szCs w:val="24"/>
              </w:rPr>
              <w:t>)</w:t>
            </w:r>
          </w:p>
        </w:tc>
      </w:tr>
      <w:tr w:rsidR="00E32672" w:rsidRPr="00D75523" w:rsidTr="0047065C">
        <w:tc>
          <w:tcPr>
            <w:tcW w:w="5000" w:type="pct"/>
          </w:tcPr>
          <w:p w:rsidR="00E34CED" w:rsidRPr="00D75523" w:rsidRDefault="00E34CED" w:rsidP="00250A27">
            <w:pPr>
              <w:ind w:right="288"/>
              <w:rPr>
                <w:rFonts w:cstheme="minorHAnsi"/>
                <w:sz w:val="24"/>
                <w:szCs w:val="24"/>
              </w:rPr>
            </w:pPr>
            <w:r w:rsidRPr="00D75523">
              <w:rPr>
                <w:rFonts w:cstheme="minorHAnsi"/>
                <w:b/>
                <w:sz w:val="24"/>
                <w:szCs w:val="24"/>
              </w:rPr>
              <w:t xml:space="preserve">Exemplary (2 points): </w:t>
            </w:r>
            <w:r w:rsidRPr="00D75523">
              <w:rPr>
                <w:rFonts w:cstheme="minorHAnsi"/>
                <w:sz w:val="24"/>
                <w:szCs w:val="24"/>
              </w:rPr>
              <w:t>Regul</w:t>
            </w:r>
            <w:r w:rsidR="007A2A69" w:rsidRPr="00D75523">
              <w:rPr>
                <w:rFonts w:cstheme="minorHAnsi"/>
                <w:sz w:val="24"/>
                <w:szCs w:val="24"/>
              </w:rPr>
              <w:t xml:space="preserve">arly </w:t>
            </w:r>
            <w:r w:rsidRPr="00D75523">
              <w:rPr>
                <w:rFonts w:cstheme="minorHAnsi"/>
                <w:sz w:val="24"/>
                <w:szCs w:val="24"/>
              </w:rPr>
              <w:t xml:space="preserve">designs </w:t>
            </w:r>
            <w:r w:rsidR="00F962E5" w:rsidRPr="00D75523">
              <w:rPr>
                <w:rFonts w:cstheme="minorHAnsi"/>
                <w:sz w:val="24"/>
                <w:szCs w:val="24"/>
              </w:rPr>
              <w:t>throughout the school y</w:t>
            </w:r>
            <w:r w:rsidR="007A2A69" w:rsidRPr="00D75523">
              <w:rPr>
                <w:rFonts w:cstheme="minorHAnsi"/>
                <w:sz w:val="24"/>
                <w:szCs w:val="24"/>
              </w:rPr>
              <w:t xml:space="preserve">ear </w:t>
            </w:r>
            <w:r w:rsidRPr="00D75523">
              <w:rPr>
                <w:rFonts w:cstheme="minorHAnsi"/>
                <w:sz w:val="24"/>
                <w:szCs w:val="24"/>
              </w:rPr>
              <w:t>evaluative tools and acquires evaluative information regarding the school library program from all stakeholders: school librarian, principal, certified teachers and/or support staff, parents, students</w:t>
            </w:r>
          </w:p>
          <w:p w:rsidR="00D75523" w:rsidRDefault="00D75523" w:rsidP="00250A27">
            <w:pPr>
              <w:ind w:right="288"/>
              <w:rPr>
                <w:rFonts w:cstheme="minorHAnsi"/>
                <w:b/>
                <w:sz w:val="24"/>
                <w:szCs w:val="24"/>
              </w:rPr>
            </w:pPr>
          </w:p>
          <w:p w:rsidR="00E32672" w:rsidRPr="00D75523" w:rsidRDefault="00E34CED" w:rsidP="00250A27">
            <w:pPr>
              <w:ind w:right="288"/>
              <w:rPr>
                <w:rFonts w:cstheme="minorHAnsi"/>
                <w:sz w:val="24"/>
                <w:szCs w:val="24"/>
              </w:rPr>
            </w:pPr>
            <w:r w:rsidRPr="00D75523">
              <w:rPr>
                <w:rFonts w:cstheme="minorHAnsi"/>
                <w:b/>
                <w:sz w:val="24"/>
                <w:szCs w:val="24"/>
              </w:rPr>
              <w:t xml:space="preserve">Approaching (1 point): </w:t>
            </w:r>
            <w:r w:rsidRPr="00D75523">
              <w:rPr>
                <w:rFonts w:cstheme="minorHAnsi"/>
                <w:sz w:val="24"/>
                <w:szCs w:val="24"/>
              </w:rPr>
              <w:t>Annually designs evaluative tools and acquires evaluative information regarding the school library program from four of the following five stakeholders: school librarian, principal, certified teachers and/or support staff, parents, students</w:t>
            </w:r>
          </w:p>
        </w:tc>
      </w:tr>
      <w:tr w:rsidR="00E32672" w:rsidRPr="00D75523" w:rsidTr="0047065C">
        <w:tc>
          <w:tcPr>
            <w:tcW w:w="5000" w:type="pct"/>
          </w:tcPr>
          <w:p w:rsidR="00030A51"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E32672" w:rsidRPr="00D75523" w:rsidRDefault="00030A51" w:rsidP="00250A27">
            <w:pPr>
              <w:ind w:right="288"/>
              <w:rPr>
                <w:rFonts w:cstheme="minorHAnsi"/>
                <w:sz w:val="24"/>
                <w:szCs w:val="24"/>
              </w:rPr>
            </w:pPr>
            <w:r w:rsidRPr="00D75523">
              <w:rPr>
                <w:rFonts w:cstheme="minorHAnsi"/>
                <w:sz w:val="24"/>
                <w:szCs w:val="24"/>
              </w:rPr>
              <w:t>Evaluative tool(s) utilized with each stakeholder regarding perception of the library program. These may be in the form of surveys, audio discussions, digital photos of physical documents as well as other data collection methods. These evaluations may include the complete library program, book clubs, special celebrations such as Read Across America Week or Banned Book Week, resource collections, resource development, etc.</w:t>
            </w:r>
          </w:p>
        </w:tc>
      </w:tr>
    </w:tbl>
    <w:p w:rsidR="00E32672" w:rsidRDefault="00E32672"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E32672" w:rsidRPr="00D75523" w:rsidRDefault="00E32672" w:rsidP="00250A27">
            <w:pPr>
              <w:ind w:right="288"/>
              <w:rPr>
                <w:rFonts w:cstheme="minorHAnsi"/>
                <w:b/>
                <w:sz w:val="28"/>
                <w:szCs w:val="28"/>
              </w:rPr>
            </w:pPr>
            <w:r w:rsidRPr="00D75523">
              <w:rPr>
                <w:rFonts w:cstheme="minorHAnsi"/>
                <w:b/>
                <w:sz w:val="28"/>
                <w:szCs w:val="28"/>
              </w:rPr>
              <w:lastRenderedPageBreak/>
              <w:t>Indicator</w:t>
            </w:r>
            <w:r w:rsidR="0038370F" w:rsidRPr="00D75523">
              <w:rPr>
                <w:rFonts w:cstheme="minorHAnsi"/>
                <w:b/>
                <w:sz w:val="28"/>
                <w:szCs w:val="28"/>
              </w:rPr>
              <w:t xml:space="preserve"> #17</w:t>
            </w:r>
            <w:r w:rsidRPr="00D75523">
              <w:rPr>
                <w:rFonts w:cstheme="minorHAnsi"/>
                <w:b/>
                <w:sz w:val="28"/>
                <w:szCs w:val="28"/>
              </w:rPr>
              <w:t xml:space="preserve">: </w:t>
            </w:r>
            <w:r w:rsidR="00F84894" w:rsidRPr="00D75523">
              <w:rPr>
                <w:rFonts w:cstheme="minorHAnsi"/>
                <w:b/>
                <w:sz w:val="28"/>
                <w:szCs w:val="28"/>
              </w:rPr>
              <w:t xml:space="preserve">Program </w:t>
            </w:r>
            <w:r w:rsidR="00AF1B89" w:rsidRPr="00D75523">
              <w:rPr>
                <w:rFonts w:cstheme="minorHAnsi"/>
                <w:b/>
                <w:sz w:val="28"/>
                <w:szCs w:val="28"/>
              </w:rPr>
              <w:t>has</w:t>
            </w:r>
            <w:r w:rsidR="00112ADB" w:rsidRPr="00D75523">
              <w:rPr>
                <w:rFonts w:cstheme="minorHAnsi"/>
                <w:b/>
                <w:sz w:val="28"/>
                <w:szCs w:val="28"/>
              </w:rPr>
              <w:t xml:space="preserve"> a budget that is adequate to purchase books, materials, supplies, etc.</w:t>
            </w:r>
            <w:r w:rsidR="00A7795B" w:rsidRPr="00D75523">
              <w:rPr>
                <w:rFonts w:cstheme="minorHAnsi"/>
                <w:b/>
                <w:sz w:val="28"/>
                <w:szCs w:val="28"/>
              </w:rPr>
              <w:t>,</w:t>
            </w:r>
            <w:r w:rsidR="005F68EA" w:rsidRPr="00D75523">
              <w:rPr>
                <w:rFonts w:cstheme="minorHAnsi"/>
                <w:b/>
                <w:sz w:val="28"/>
                <w:szCs w:val="28"/>
              </w:rPr>
              <w:t xml:space="preserve"> to meet the library’s strategic plan</w:t>
            </w:r>
          </w:p>
          <w:p w:rsidR="00E32672" w:rsidRPr="00D75523" w:rsidRDefault="00C56EDB" w:rsidP="00250A27">
            <w:pPr>
              <w:ind w:right="288"/>
              <w:rPr>
                <w:rFonts w:cstheme="minorHAnsi"/>
                <w:i/>
                <w:sz w:val="24"/>
                <w:szCs w:val="24"/>
              </w:rPr>
            </w:pPr>
            <w:r w:rsidRPr="00D75523">
              <w:rPr>
                <w:rFonts w:cstheme="minorHAnsi"/>
                <w:i/>
                <w:sz w:val="24"/>
                <w:szCs w:val="24"/>
              </w:rPr>
              <w:t>(AASL—curate, include)</w:t>
            </w:r>
          </w:p>
        </w:tc>
      </w:tr>
      <w:tr w:rsidR="00E32672" w:rsidRPr="00D75523" w:rsidTr="0047065C">
        <w:tc>
          <w:tcPr>
            <w:tcW w:w="5000" w:type="pct"/>
          </w:tcPr>
          <w:p w:rsidR="00576F8D" w:rsidRPr="00D75523" w:rsidRDefault="00576F8D" w:rsidP="00250A27">
            <w:pPr>
              <w:ind w:right="288"/>
              <w:rPr>
                <w:rFonts w:cstheme="minorHAnsi"/>
                <w:i/>
                <w:color w:val="FF0000"/>
                <w:sz w:val="24"/>
                <w:szCs w:val="24"/>
              </w:rPr>
            </w:pPr>
            <w:r w:rsidRPr="00D75523">
              <w:rPr>
                <w:rFonts w:cstheme="minorHAnsi"/>
                <w:b/>
                <w:sz w:val="24"/>
                <w:szCs w:val="24"/>
              </w:rPr>
              <w:t xml:space="preserve">Exemplary (2 points): </w:t>
            </w:r>
            <w:r w:rsidR="00DF4842" w:rsidRPr="00D75523">
              <w:rPr>
                <w:rFonts w:cstheme="minorHAnsi"/>
                <w:sz w:val="24"/>
                <w:szCs w:val="24"/>
              </w:rPr>
              <w:t>C</w:t>
            </w:r>
            <w:r w:rsidR="00312D7D" w:rsidRPr="00D75523">
              <w:rPr>
                <w:rFonts w:cstheme="minorHAnsi"/>
                <w:sz w:val="24"/>
                <w:szCs w:val="24"/>
              </w:rPr>
              <w:t>ollaboratively works to establish an adequate budget with the building and/or district administration by communicating a strategic five-year plan that outlines the vision and progression of the school library program goals in connection with the school</w:t>
            </w:r>
            <w:r w:rsidR="00DF4842" w:rsidRPr="00D75523">
              <w:rPr>
                <w:rFonts w:cstheme="minorHAnsi"/>
                <w:sz w:val="24"/>
                <w:szCs w:val="24"/>
              </w:rPr>
              <w:t xml:space="preserve"> and/or district strategic plan</w:t>
            </w:r>
          </w:p>
          <w:p w:rsidR="00D75523" w:rsidRDefault="00D75523" w:rsidP="00250A27">
            <w:pPr>
              <w:ind w:right="288"/>
              <w:rPr>
                <w:rFonts w:cstheme="minorHAnsi"/>
                <w:b/>
                <w:sz w:val="24"/>
                <w:szCs w:val="24"/>
              </w:rPr>
            </w:pPr>
          </w:p>
          <w:p w:rsidR="00E32672" w:rsidRPr="00D75523" w:rsidRDefault="00576F8D" w:rsidP="00250A27">
            <w:pPr>
              <w:ind w:right="288"/>
              <w:rPr>
                <w:rFonts w:cstheme="minorHAnsi"/>
                <w:sz w:val="24"/>
                <w:szCs w:val="24"/>
              </w:rPr>
            </w:pPr>
            <w:r w:rsidRPr="00D75523">
              <w:rPr>
                <w:rFonts w:cstheme="minorHAnsi"/>
                <w:b/>
                <w:sz w:val="24"/>
                <w:szCs w:val="24"/>
              </w:rPr>
              <w:t>Approaching (1 point):</w:t>
            </w:r>
            <w:r w:rsidR="00312D7D" w:rsidRPr="00D75523">
              <w:rPr>
                <w:rFonts w:cstheme="minorHAnsi"/>
                <w:b/>
                <w:sz w:val="24"/>
                <w:szCs w:val="24"/>
              </w:rPr>
              <w:t xml:space="preserve"> </w:t>
            </w:r>
            <w:r w:rsidR="00DF4842" w:rsidRPr="00D75523">
              <w:rPr>
                <w:rFonts w:cstheme="minorHAnsi"/>
                <w:sz w:val="24"/>
                <w:szCs w:val="24"/>
              </w:rPr>
              <w:t>C</w:t>
            </w:r>
            <w:r w:rsidR="00312D7D" w:rsidRPr="00D75523">
              <w:rPr>
                <w:rFonts w:cstheme="minorHAnsi"/>
                <w:sz w:val="24"/>
                <w:szCs w:val="24"/>
              </w:rPr>
              <w:t>ollaboratively works to establish an adequate budget with the building and/or district administration by communicating a three-year plan that outlines the vision and progression of the school</w:t>
            </w:r>
            <w:r w:rsidR="002E6E29" w:rsidRPr="00D75523">
              <w:rPr>
                <w:rFonts w:cstheme="minorHAnsi"/>
                <w:sz w:val="24"/>
                <w:szCs w:val="24"/>
              </w:rPr>
              <w:t xml:space="preserve"> library program strategic plan</w:t>
            </w:r>
          </w:p>
        </w:tc>
      </w:tr>
      <w:tr w:rsidR="00E32672" w:rsidRPr="00D75523" w:rsidTr="0047065C">
        <w:tc>
          <w:tcPr>
            <w:tcW w:w="5000" w:type="pct"/>
          </w:tcPr>
          <w:p w:rsidR="00E32672" w:rsidRPr="00D75523" w:rsidRDefault="00A73065" w:rsidP="00250A27">
            <w:pPr>
              <w:ind w:right="288"/>
              <w:rPr>
                <w:rFonts w:cstheme="minorHAnsi"/>
                <w:sz w:val="24"/>
                <w:szCs w:val="24"/>
              </w:rPr>
            </w:pPr>
            <w:r w:rsidRPr="00D75523">
              <w:rPr>
                <w:rFonts w:cstheme="minorHAnsi"/>
                <w:b/>
                <w:sz w:val="24"/>
                <w:szCs w:val="24"/>
              </w:rPr>
              <w:t>Required Documentation/Evidence</w:t>
            </w:r>
          </w:p>
          <w:p w:rsidR="00E32672" w:rsidRPr="00D75523" w:rsidRDefault="00D5780C" w:rsidP="00250A27">
            <w:pPr>
              <w:ind w:right="288"/>
              <w:rPr>
                <w:rFonts w:cstheme="minorHAnsi"/>
                <w:sz w:val="24"/>
                <w:szCs w:val="24"/>
              </w:rPr>
            </w:pPr>
            <w:r w:rsidRPr="00D75523">
              <w:rPr>
                <w:rFonts w:cstheme="minorHAnsi"/>
                <w:sz w:val="24"/>
                <w:szCs w:val="24"/>
              </w:rPr>
              <w:t>Submission of collaborative budgetary plan denoting the library’s strategic plan and its connection to the building or district strategic plan. Submission must include the dollar amount (total and per student) provided by the district to support the library plan. Examples: written reports, spreadsheets.</w:t>
            </w:r>
          </w:p>
        </w:tc>
      </w:tr>
    </w:tbl>
    <w:p w:rsidR="00E32672" w:rsidRDefault="00E32672"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E32672" w:rsidRPr="00D75523" w:rsidTr="0047065C">
        <w:tc>
          <w:tcPr>
            <w:tcW w:w="5000" w:type="pct"/>
          </w:tcPr>
          <w:p w:rsidR="00E32672" w:rsidRPr="00D75523" w:rsidRDefault="00E32672" w:rsidP="00250A27">
            <w:pPr>
              <w:ind w:right="288"/>
              <w:rPr>
                <w:rFonts w:cstheme="minorHAnsi"/>
                <w:b/>
                <w:sz w:val="28"/>
                <w:szCs w:val="28"/>
              </w:rPr>
            </w:pPr>
            <w:r w:rsidRPr="00D75523">
              <w:rPr>
                <w:rFonts w:cstheme="minorHAnsi"/>
                <w:b/>
                <w:sz w:val="28"/>
                <w:szCs w:val="28"/>
              </w:rPr>
              <w:lastRenderedPageBreak/>
              <w:t>Indicator</w:t>
            </w:r>
            <w:r w:rsidR="00E90D46" w:rsidRPr="00D75523">
              <w:rPr>
                <w:rFonts w:cstheme="minorHAnsi"/>
                <w:b/>
                <w:sz w:val="28"/>
                <w:szCs w:val="28"/>
              </w:rPr>
              <w:t xml:space="preserve"> #18</w:t>
            </w:r>
            <w:r w:rsidRPr="00D75523">
              <w:rPr>
                <w:rFonts w:cstheme="minorHAnsi"/>
                <w:b/>
                <w:sz w:val="28"/>
                <w:szCs w:val="28"/>
              </w:rPr>
              <w:t xml:space="preserve">: </w:t>
            </w:r>
            <w:r w:rsidR="00E84969" w:rsidRPr="00D75523">
              <w:rPr>
                <w:rFonts w:cstheme="minorHAnsi"/>
                <w:b/>
                <w:sz w:val="28"/>
                <w:szCs w:val="28"/>
              </w:rPr>
              <w:t>Program m</w:t>
            </w:r>
            <w:r w:rsidR="00917DB2" w:rsidRPr="00D75523">
              <w:rPr>
                <w:rFonts w:cstheme="minorHAnsi"/>
                <w:b/>
                <w:sz w:val="28"/>
                <w:szCs w:val="28"/>
              </w:rPr>
              <w:t>aintains a current, relevant, and diverse collection of print and/or digital resources that is responsive to the need</w:t>
            </w:r>
            <w:r w:rsidR="000C4719" w:rsidRPr="00D75523">
              <w:rPr>
                <w:rFonts w:cstheme="minorHAnsi"/>
                <w:b/>
                <w:sz w:val="28"/>
                <w:szCs w:val="28"/>
              </w:rPr>
              <w:t>s of the community and</w:t>
            </w:r>
            <w:r w:rsidR="00917DB2" w:rsidRPr="00D75523">
              <w:rPr>
                <w:rFonts w:cstheme="minorHAnsi"/>
                <w:b/>
                <w:sz w:val="28"/>
                <w:szCs w:val="28"/>
              </w:rPr>
              <w:t xml:space="preserve"> is tied to curriculum</w:t>
            </w:r>
          </w:p>
          <w:p w:rsidR="000C4719" w:rsidRPr="00D75523" w:rsidRDefault="000C4719" w:rsidP="00250A27">
            <w:pPr>
              <w:ind w:right="288"/>
              <w:rPr>
                <w:rFonts w:cstheme="minorHAnsi"/>
                <w:i/>
                <w:sz w:val="24"/>
                <w:szCs w:val="24"/>
              </w:rPr>
            </w:pPr>
            <w:r w:rsidRPr="00D75523">
              <w:rPr>
                <w:rFonts w:cstheme="minorHAnsi"/>
                <w:i/>
                <w:sz w:val="24"/>
                <w:szCs w:val="24"/>
              </w:rPr>
              <w:t>(AASL—curate, explore, include)</w:t>
            </w:r>
          </w:p>
        </w:tc>
      </w:tr>
      <w:tr w:rsidR="00E32672" w:rsidRPr="00D75523" w:rsidTr="0047065C">
        <w:tc>
          <w:tcPr>
            <w:tcW w:w="5000" w:type="pct"/>
          </w:tcPr>
          <w:p w:rsidR="00E32672" w:rsidRPr="00D75523" w:rsidRDefault="00572B50" w:rsidP="00250A27">
            <w:pPr>
              <w:ind w:right="288"/>
              <w:rPr>
                <w:rFonts w:cstheme="minorHAnsi"/>
                <w:b/>
                <w:sz w:val="24"/>
                <w:szCs w:val="24"/>
              </w:rPr>
            </w:pPr>
            <w:r w:rsidRPr="00D75523">
              <w:rPr>
                <w:rFonts w:cstheme="minorHAnsi"/>
                <w:b/>
                <w:sz w:val="24"/>
                <w:szCs w:val="24"/>
              </w:rPr>
              <w:t>Exemplary (2 points):</w:t>
            </w:r>
          </w:p>
          <w:p w:rsidR="00377371" w:rsidRPr="00D75523" w:rsidRDefault="0073748D" w:rsidP="00250A27">
            <w:pPr>
              <w:pStyle w:val="ListParagraph"/>
              <w:numPr>
                <w:ilvl w:val="0"/>
                <w:numId w:val="9"/>
              </w:numPr>
              <w:ind w:left="576" w:right="288" w:hanging="288"/>
              <w:contextualSpacing w:val="0"/>
              <w:rPr>
                <w:rFonts w:cstheme="minorHAnsi"/>
                <w:sz w:val="24"/>
                <w:szCs w:val="24"/>
              </w:rPr>
            </w:pPr>
            <w:r w:rsidRPr="00D75523">
              <w:rPr>
                <w:rFonts w:cstheme="minorHAnsi"/>
                <w:sz w:val="24"/>
                <w:szCs w:val="24"/>
              </w:rPr>
              <w:t>Maintains current collection as follows:</w:t>
            </w:r>
          </w:p>
          <w:p w:rsidR="00377371" w:rsidRPr="00D75523" w:rsidRDefault="00377371" w:rsidP="00250A27">
            <w:pPr>
              <w:pStyle w:val="ListParagraph"/>
              <w:numPr>
                <w:ilvl w:val="1"/>
                <w:numId w:val="9"/>
              </w:numPr>
              <w:ind w:left="864" w:right="288" w:hanging="288"/>
              <w:contextualSpacing w:val="0"/>
              <w:rPr>
                <w:rFonts w:cstheme="minorHAnsi"/>
                <w:sz w:val="24"/>
                <w:szCs w:val="24"/>
              </w:rPr>
            </w:pPr>
            <w:r w:rsidRPr="00D75523">
              <w:rPr>
                <w:rFonts w:cstheme="minorHAnsi"/>
                <w:sz w:val="24"/>
                <w:szCs w:val="24"/>
              </w:rPr>
              <w:t>Nonfiction: At le</w:t>
            </w:r>
            <w:r w:rsidR="00303C84" w:rsidRPr="00D75523">
              <w:rPr>
                <w:rFonts w:cstheme="minorHAnsi"/>
                <w:sz w:val="24"/>
                <w:szCs w:val="24"/>
              </w:rPr>
              <w:t>ast 70 percent of the resources</w:t>
            </w:r>
            <w:r w:rsidRPr="00D75523">
              <w:rPr>
                <w:rFonts w:cstheme="minorHAnsi"/>
                <w:color w:val="FF0000"/>
                <w:sz w:val="24"/>
                <w:szCs w:val="24"/>
              </w:rPr>
              <w:t xml:space="preserve"> </w:t>
            </w:r>
            <w:r w:rsidRPr="00D75523">
              <w:rPr>
                <w:rFonts w:cstheme="minorHAnsi"/>
                <w:sz w:val="24"/>
                <w:szCs w:val="24"/>
              </w:rPr>
              <w:t xml:space="preserve">have copyright dates within the most </w:t>
            </w:r>
            <w:r w:rsidR="00F13595" w:rsidRPr="00D75523">
              <w:rPr>
                <w:rFonts w:cstheme="minorHAnsi"/>
                <w:sz w:val="24"/>
                <w:szCs w:val="24"/>
              </w:rPr>
              <w:t>recent 12 years.</w:t>
            </w:r>
          </w:p>
          <w:p w:rsidR="00377371" w:rsidRPr="00D75523" w:rsidRDefault="00377371" w:rsidP="00250A27">
            <w:pPr>
              <w:pStyle w:val="ListParagraph"/>
              <w:numPr>
                <w:ilvl w:val="1"/>
                <w:numId w:val="9"/>
              </w:numPr>
              <w:ind w:left="864" w:right="288" w:hanging="288"/>
              <w:contextualSpacing w:val="0"/>
              <w:rPr>
                <w:rFonts w:cstheme="minorHAnsi"/>
                <w:sz w:val="24"/>
                <w:szCs w:val="24"/>
              </w:rPr>
            </w:pPr>
            <w:r w:rsidRPr="00D75523">
              <w:rPr>
                <w:rFonts w:cstheme="minorHAnsi"/>
                <w:sz w:val="24"/>
                <w:szCs w:val="24"/>
              </w:rPr>
              <w:t>Fiction: The averag</w:t>
            </w:r>
            <w:r w:rsidR="00F13595" w:rsidRPr="00D75523">
              <w:rPr>
                <w:rFonts w:cstheme="minorHAnsi"/>
                <w:sz w:val="24"/>
                <w:szCs w:val="24"/>
              </w:rPr>
              <w:t>e age of a fiction collection is</w:t>
            </w:r>
            <w:r w:rsidRPr="00D75523">
              <w:rPr>
                <w:rFonts w:cstheme="minorHAnsi"/>
                <w:sz w:val="24"/>
                <w:szCs w:val="24"/>
              </w:rPr>
              <w:t xml:space="preserve"> less than 15 years old.</w:t>
            </w:r>
          </w:p>
          <w:p w:rsidR="00377371" w:rsidRPr="00D75523" w:rsidRDefault="00377371" w:rsidP="00250A27">
            <w:pPr>
              <w:pStyle w:val="ListParagraph"/>
              <w:numPr>
                <w:ilvl w:val="0"/>
                <w:numId w:val="9"/>
              </w:numPr>
              <w:ind w:left="576" w:right="288" w:hanging="288"/>
              <w:contextualSpacing w:val="0"/>
              <w:rPr>
                <w:rFonts w:cstheme="minorHAnsi"/>
                <w:sz w:val="24"/>
                <w:szCs w:val="24"/>
              </w:rPr>
            </w:pPr>
            <w:r w:rsidRPr="00D75523">
              <w:rPr>
                <w:rFonts w:cstheme="minorHAnsi"/>
                <w:sz w:val="24"/>
                <w:szCs w:val="24"/>
              </w:rPr>
              <w:t>Supports access on all subjects that meet the needs, interests, and abilities of a</w:t>
            </w:r>
            <w:r w:rsidR="00A71383" w:rsidRPr="00D75523">
              <w:rPr>
                <w:rFonts w:cstheme="minorHAnsi"/>
                <w:sz w:val="24"/>
                <w:szCs w:val="24"/>
              </w:rPr>
              <w:t>ll persons in the community the library</w:t>
            </w:r>
            <w:r w:rsidRPr="00D75523">
              <w:rPr>
                <w:rFonts w:cstheme="minorHAnsi"/>
                <w:sz w:val="24"/>
                <w:szCs w:val="24"/>
              </w:rPr>
              <w:t xml:space="preserve"> serve</w:t>
            </w:r>
            <w:r w:rsidR="00A71383" w:rsidRPr="00D75523">
              <w:rPr>
                <w:rFonts w:cstheme="minorHAnsi"/>
                <w:sz w:val="24"/>
                <w:szCs w:val="24"/>
              </w:rPr>
              <w:t>s</w:t>
            </w:r>
          </w:p>
          <w:p w:rsidR="00D75523" w:rsidRDefault="005E7735" w:rsidP="00250A27">
            <w:pPr>
              <w:pStyle w:val="ListParagraph"/>
              <w:numPr>
                <w:ilvl w:val="0"/>
                <w:numId w:val="9"/>
              </w:numPr>
              <w:ind w:left="576" w:right="288" w:hanging="288"/>
              <w:contextualSpacing w:val="0"/>
              <w:rPr>
                <w:rFonts w:cstheme="minorHAnsi"/>
                <w:sz w:val="24"/>
                <w:szCs w:val="24"/>
              </w:rPr>
            </w:pPr>
            <w:r w:rsidRPr="00D75523">
              <w:rPr>
                <w:rFonts w:cstheme="minorHAnsi"/>
                <w:sz w:val="24"/>
                <w:szCs w:val="24"/>
              </w:rPr>
              <w:t>Supplemental resources extend beyond the school community to connect with the global community</w:t>
            </w:r>
          </w:p>
          <w:p w:rsidR="00D75523" w:rsidRPr="00D75523" w:rsidRDefault="00D75523" w:rsidP="00250A27">
            <w:pPr>
              <w:pStyle w:val="ListParagraph"/>
              <w:ind w:left="0" w:right="288"/>
              <w:contextualSpacing w:val="0"/>
              <w:rPr>
                <w:rFonts w:cstheme="minorHAnsi"/>
                <w:sz w:val="24"/>
                <w:szCs w:val="24"/>
              </w:rPr>
            </w:pPr>
          </w:p>
          <w:p w:rsidR="00572B50" w:rsidRPr="00D75523" w:rsidRDefault="00572B50" w:rsidP="00250A27">
            <w:pPr>
              <w:ind w:right="288"/>
              <w:rPr>
                <w:rFonts w:cstheme="minorHAnsi"/>
                <w:b/>
                <w:sz w:val="24"/>
                <w:szCs w:val="24"/>
              </w:rPr>
            </w:pPr>
            <w:r w:rsidRPr="00D75523">
              <w:rPr>
                <w:rFonts w:cstheme="minorHAnsi"/>
                <w:b/>
                <w:sz w:val="24"/>
                <w:szCs w:val="24"/>
              </w:rPr>
              <w:t>Approaching (1 point):</w:t>
            </w:r>
          </w:p>
          <w:p w:rsidR="00A71383" w:rsidRPr="00D75523" w:rsidRDefault="0073748D" w:rsidP="00250A27">
            <w:pPr>
              <w:pStyle w:val="ListParagraph"/>
              <w:numPr>
                <w:ilvl w:val="0"/>
                <w:numId w:val="9"/>
              </w:numPr>
              <w:ind w:left="576" w:right="288" w:hanging="288"/>
              <w:contextualSpacing w:val="0"/>
              <w:rPr>
                <w:rFonts w:cstheme="minorHAnsi"/>
                <w:sz w:val="24"/>
                <w:szCs w:val="24"/>
              </w:rPr>
            </w:pPr>
            <w:r w:rsidRPr="00D75523">
              <w:rPr>
                <w:rFonts w:cstheme="minorHAnsi"/>
                <w:sz w:val="24"/>
                <w:szCs w:val="24"/>
              </w:rPr>
              <w:t>Maintains current collection as follows:</w:t>
            </w:r>
          </w:p>
          <w:p w:rsidR="00A71383" w:rsidRPr="00D75523" w:rsidRDefault="00A71383" w:rsidP="00250A27">
            <w:pPr>
              <w:pStyle w:val="ListParagraph"/>
              <w:numPr>
                <w:ilvl w:val="1"/>
                <w:numId w:val="9"/>
              </w:numPr>
              <w:ind w:left="864" w:right="288" w:hanging="288"/>
              <w:contextualSpacing w:val="0"/>
              <w:rPr>
                <w:rFonts w:cstheme="minorHAnsi"/>
                <w:sz w:val="24"/>
                <w:szCs w:val="24"/>
              </w:rPr>
            </w:pPr>
            <w:r w:rsidRPr="00D75523">
              <w:rPr>
                <w:rFonts w:cstheme="minorHAnsi"/>
                <w:sz w:val="24"/>
                <w:szCs w:val="24"/>
              </w:rPr>
              <w:t>Nonfiction: At least 70 percent of the resources have copyright dates within the most recent 15 years.</w:t>
            </w:r>
          </w:p>
          <w:p w:rsidR="00A71383" w:rsidRPr="00D75523" w:rsidRDefault="00A71383" w:rsidP="00250A27">
            <w:pPr>
              <w:pStyle w:val="ListParagraph"/>
              <w:numPr>
                <w:ilvl w:val="1"/>
                <w:numId w:val="9"/>
              </w:numPr>
              <w:ind w:left="864" w:right="288" w:hanging="288"/>
              <w:contextualSpacing w:val="0"/>
              <w:rPr>
                <w:rFonts w:cstheme="minorHAnsi"/>
                <w:sz w:val="24"/>
                <w:szCs w:val="24"/>
              </w:rPr>
            </w:pPr>
            <w:r w:rsidRPr="00D75523">
              <w:rPr>
                <w:rFonts w:cstheme="minorHAnsi"/>
                <w:sz w:val="24"/>
                <w:szCs w:val="24"/>
              </w:rPr>
              <w:t>Fiction: The average age of</w:t>
            </w:r>
            <w:r w:rsidR="00513147" w:rsidRPr="00D75523">
              <w:rPr>
                <w:rFonts w:cstheme="minorHAnsi"/>
                <w:sz w:val="24"/>
                <w:szCs w:val="24"/>
              </w:rPr>
              <w:t xml:space="preserve"> a fiction collection is</w:t>
            </w:r>
            <w:r w:rsidRPr="00D75523">
              <w:rPr>
                <w:rFonts w:cstheme="minorHAnsi"/>
                <w:sz w:val="24"/>
                <w:szCs w:val="24"/>
              </w:rPr>
              <w:t xml:space="preserve"> less than 17 years old.</w:t>
            </w:r>
          </w:p>
          <w:p w:rsidR="00E32672" w:rsidRPr="00D75523" w:rsidRDefault="00A71383" w:rsidP="00250A27">
            <w:pPr>
              <w:pStyle w:val="ListParagraph"/>
              <w:numPr>
                <w:ilvl w:val="0"/>
                <w:numId w:val="9"/>
              </w:numPr>
              <w:ind w:left="576" w:right="288" w:hanging="288"/>
              <w:contextualSpacing w:val="0"/>
              <w:rPr>
                <w:rFonts w:cstheme="minorHAnsi"/>
                <w:sz w:val="24"/>
                <w:szCs w:val="24"/>
              </w:rPr>
            </w:pPr>
            <w:r w:rsidRPr="00D75523">
              <w:rPr>
                <w:rFonts w:cstheme="minorHAnsi"/>
                <w:sz w:val="24"/>
                <w:szCs w:val="24"/>
              </w:rPr>
              <w:t>Supports access on all subjects that meet the needs, interests, and abilities of a</w:t>
            </w:r>
            <w:r w:rsidR="00B24E04" w:rsidRPr="00D75523">
              <w:rPr>
                <w:rFonts w:cstheme="minorHAnsi"/>
                <w:sz w:val="24"/>
                <w:szCs w:val="24"/>
              </w:rPr>
              <w:t>ll persons in the community the library</w:t>
            </w:r>
            <w:r w:rsidRPr="00D75523">
              <w:rPr>
                <w:rFonts w:cstheme="minorHAnsi"/>
                <w:sz w:val="24"/>
                <w:szCs w:val="24"/>
              </w:rPr>
              <w:t xml:space="preserve"> serve</w:t>
            </w:r>
            <w:r w:rsidR="00B24E04" w:rsidRPr="00D75523">
              <w:rPr>
                <w:rFonts w:cstheme="minorHAnsi"/>
                <w:sz w:val="24"/>
                <w:szCs w:val="24"/>
              </w:rPr>
              <w:t>s</w:t>
            </w:r>
          </w:p>
        </w:tc>
      </w:tr>
      <w:tr w:rsidR="00E32672" w:rsidRPr="00D75523" w:rsidTr="0047065C">
        <w:tc>
          <w:tcPr>
            <w:tcW w:w="5000" w:type="pct"/>
          </w:tcPr>
          <w:p w:rsidR="00E61434"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E32672" w:rsidRPr="00D75523" w:rsidRDefault="00E61434" w:rsidP="00250A27">
            <w:pPr>
              <w:ind w:right="288"/>
              <w:rPr>
                <w:rFonts w:cstheme="minorHAnsi"/>
                <w:sz w:val="24"/>
                <w:szCs w:val="24"/>
              </w:rPr>
            </w:pPr>
            <w:r w:rsidRPr="00D75523">
              <w:rPr>
                <w:rFonts w:cstheme="minorHAnsi"/>
                <w:sz w:val="24"/>
                <w:szCs w:val="24"/>
              </w:rPr>
              <w:t>Collection analysis report</w:t>
            </w:r>
            <w:r w:rsidR="005E7735" w:rsidRPr="00D75523">
              <w:rPr>
                <w:rFonts w:cstheme="minorHAnsi"/>
                <w:sz w:val="24"/>
                <w:szCs w:val="24"/>
              </w:rPr>
              <w:t>s that clearly show the currency, relevance, and diversity of the library’s collection</w:t>
            </w:r>
          </w:p>
        </w:tc>
      </w:tr>
    </w:tbl>
    <w:p w:rsidR="00233198" w:rsidRDefault="00233198" w:rsidP="00250A27">
      <w:pPr>
        <w:spacing w:after="0" w:line="240" w:lineRule="auto"/>
        <w:ind w:right="288"/>
        <w:rPr>
          <w:rFonts w:cstheme="minorHAnsi"/>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50A27" w:rsidRDefault="00250A27" w:rsidP="00250A27">
      <w:pPr>
        <w:spacing w:after="0" w:line="240" w:lineRule="auto"/>
        <w:ind w:right="288"/>
        <w:rPr>
          <w:rFonts w:cstheme="minorHAnsi"/>
          <w:sz w:val="24"/>
          <w:szCs w:val="24"/>
        </w:rPr>
      </w:pPr>
      <w:r>
        <w:rPr>
          <w:rFonts w:cstheme="minorHAnsi"/>
          <w:sz w:val="24"/>
          <w:szCs w:val="24"/>
        </w:rPr>
        <w:br w:type="page"/>
      </w:r>
    </w:p>
    <w:tbl>
      <w:tblPr>
        <w:tblStyle w:val="TableGrid"/>
        <w:tblW w:w="5000" w:type="pct"/>
        <w:tblLook w:val="04A0" w:firstRow="1" w:lastRow="0" w:firstColumn="1" w:lastColumn="0" w:noHBand="0" w:noVBand="1"/>
      </w:tblPr>
      <w:tblGrid>
        <w:gridCol w:w="10790"/>
      </w:tblGrid>
      <w:tr w:rsidR="00851CF8" w:rsidRPr="00D75523" w:rsidTr="0047065C">
        <w:tc>
          <w:tcPr>
            <w:tcW w:w="5000" w:type="pct"/>
          </w:tcPr>
          <w:p w:rsidR="00851CF8" w:rsidRPr="00D75523" w:rsidRDefault="00851CF8" w:rsidP="00250A27">
            <w:pPr>
              <w:ind w:right="288"/>
              <w:rPr>
                <w:rFonts w:cstheme="minorHAnsi"/>
                <w:b/>
                <w:sz w:val="28"/>
                <w:szCs w:val="28"/>
              </w:rPr>
            </w:pPr>
            <w:r w:rsidRPr="00D75523">
              <w:rPr>
                <w:rFonts w:cstheme="minorHAnsi"/>
                <w:b/>
                <w:sz w:val="28"/>
                <w:szCs w:val="28"/>
              </w:rPr>
              <w:lastRenderedPageBreak/>
              <w:t>Indicator</w:t>
            </w:r>
            <w:r w:rsidR="00E90D46" w:rsidRPr="00D75523">
              <w:rPr>
                <w:rFonts w:cstheme="minorHAnsi"/>
                <w:b/>
                <w:sz w:val="28"/>
                <w:szCs w:val="28"/>
              </w:rPr>
              <w:t xml:space="preserve"> #19</w:t>
            </w:r>
            <w:r w:rsidRPr="00D75523">
              <w:rPr>
                <w:rFonts w:cstheme="minorHAnsi"/>
                <w:b/>
                <w:sz w:val="28"/>
                <w:szCs w:val="28"/>
              </w:rPr>
              <w:t xml:space="preserve">: </w:t>
            </w:r>
            <w:r w:rsidR="002F423A" w:rsidRPr="00D75523">
              <w:rPr>
                <w:rFonts w:cstheme="minorHAnsi"/>
                <w:b/>
                <w:sz w:val="28"/>
                <w:szCs w:val="28"/>
              </w:rPr>
              <w:t>Program m</w:t>
            </w:r>
            <w:r w:rsidR="00713FA5" w:rsidRPr="00D75523">
              <w:rPr>
                <w:rFonts w:cstheme="minorHAnsi"/>
                <w:b/>
                <w:sz w:val="28"/>
                <w:szCs w:val="28"/>
              </w:rPr>
              <w:t>aintains policies, procedures, and practices as set by the local school board</w:t>
            </w:r>
          </w:p>
          <w:p w:rsidR="00851CF8" w:rsidRPr="00D75523" w:rsidRDefault="00B35D6A" w:rsidP="00250A27">
            <w:pPr>
              <w:ind w:right="288"/>
              <w:rPr>
                <w:rFonts w:cstheme="minorHAnsi"/>
                <w:i/>
                <w:sz w:val="24"/>
                <w:szCs w:val="24"/>
              </w:rPr>
            </w:pPr>
            <w:r w:rsidRPr="00D75523">
              <w:rPr>
                <w:rFonts w:cstheme="minorHAnsi"/>
                <w:i/>
                <w:sz w:val="24"/>
                <w:szCs w:val="24"/>
              </w:rPr>
              <w:t>(AASL—curate</w:t>
            </w:r>
            <w:r w:rsidR="00FA46DA" w:rsidRPr="00D75523">
              <w:rPr>
                <w:rFonts w:cstheme="minorHAnsi"/>
                <w:i/>
                <w:sz w:val="24"/>
                <w:szCs w:val="24"/>
              </w:rPr>
              <w:t>,</w:t>
            </w:r>
            <w:r w:rsidRPr="00D75523">
              <w:rPr>
                <w:rFonts w:cstheme="minorHAnsi"/>
                <w:i/>
                <w:sz w:val="24"/>
                <w:szCs w:val="24"/>
              </w:rPr>
              <w:t xml:space="preserve"> engage)</w:t>
            </w:r>
          </w:p>
        </w:tc>
      </w:tr>
      <w:tr w:rsidR="00851CF8" w:rsidRPr="00D75523" w:rsidTr="0047065C">
        <w:tc>
          <w:tcPr>
            <w:tcW w:w="5000" w:type="pct"/>
          </w:tcPr>
          <w:p w:rsidR="00851CF8" w:rsidRPr="00D75523" w:rsidRDefault="00672142" w:rsidP="00250A27">
            <w:pPr>
              <w:ind w:right="288"/>
              <w:rPr>
                <w:rFonts w:cstheme="minorHAnsi"/>
                <w:sz w:val="24"/>
                <w:szCs w:val="24"/>
              </w:rPr>
            </w:pPr>
            <w:r w:rsidRPr="00D75523">
              <w:rPr>
                <w:rFonts w:cstheme="minorHAnsi"/>
                <w:b/>
                <w:sz w:val="24"/>
                <w:szCs w:val="24"/>
              </w:rPr>
              <w:t xml:space="preserve">Exemplary (2 points): </w:t>
            </w:r>
            <w:r w:rsidR="00675FF0" w:rsidRPr="00D75523">
              <w:rPr>
                <w:rFonts w:cstheme="minorHAnsi"/>
                <w:sz w:val="24"/>
                <w:szCs w:val="24"/>
              </w:rPr>
              <w:t>H</w:t>
            </w:r>
            <w:r w:rsidRPr="00D75523">
              <w:rPr>
                <w:rFonts w:cstheme="minorHAnsi"/>
                <w:sz w:val="24"/>
                <w:szCs w:val="24"/>
              </w:rPr>
              <w:t xml:space="preserve">as an up-to-date policy (within the last five years) including </w:t>
            </w:r>
            <w:r w:rsidRPr="00D75523">
              <w:rPr>
                <w:rFonts w:cstheme="minorHAnsi"/>
                <w:b/>
                <w:i/>
                <w:sz w:val="24"/>
                <w:szCs w:val="24"/>
              </w:rPr>
              <w:t>all</w:t>
            </w:r>
            <w:r w:rsidRPr="00D75523">
              <w:rPr>
                <w:rFonts w:cstheme="minorHAnsi"/>
                <w:sz w:val="24"/>
                <w:szCs w:val="24"/>
              </w:rPr>
              <w:t xml:space="preserve"> of the following:</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Fines/Damaged materials</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Challenged books</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Collection development</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Volunteers</w:t>
            </w:r>
          </w:p>
          <w:p w:rsidR="00672142" w:rsidRPr="00D75523" w:rsidRDefault="004D5565"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D</w:t>
            </w:r>
            <w:r w:rsidR="00672142" w:rsidRPr="00D75523">
              <w:rPr>
                <w:rFonts w:cstheme="minorHAnsi"/>
                <w:sz w:val="24"/>
                <w:szCs w:val="24"/>
              </w:rPr>
              <w:t>onations</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Borrowing policy</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Inventory</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Acceptable use</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Confidentiality</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Intellectual freedom</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 xml:space="preserve">Weeding </w:t>
            </w:r>
          </w:p>
          <w:p w:rsidR="00D75523" w:rsidRDefault="00D75523" w:rsidP="00250A27">
            <w:pPr>
              <w:ind w:right="288"/>
              <w:rPr>
                <w:rFonts w:cstheme="minorHAnsi"/>
                <w:b/>
                <w:sz w:val="24"/>
                <w:szCs w:val="24"/>
              </w:rPr>
            </w:pPr>
          </w:p>
          <w:p w:rsidR="00672142" w:rsidRPr="00D75523" w:rsidRDefault="00672142" w:rsidP="00250A27">
            <w:pPr>
              <w:ind w:right="288"/>
              <w:rPr>
                <w:rFonts w:cstheme="minorHAnsi"/>
                <w:sz w:val="24"/>
                <w:szCs w:val="24"/>
              </w:rPr>
            </w:pPr>
            <w:r w:rsidRPr="00D75523">
              <w:rPr>
                <w:rFonts w:cstheme="minorHAnsi"/>
                <w:b/>
                <w:sz w:val="24"/>
                <w:szCs w:val="24"/>
              </w:rPr>
              <w:t xml:space="preserve">Approaching (1 point): </w:t>
            </w:r>
            <w:r w:rsidR="00675FF0" w:rsidRPr="00D75523">
              <w:rPr>
                <w:rFonts w:cstheme="minorHAnsi"/>
                <w:sz w:val="24"/>
                <w:szCs w:val="24"/>
              </w:rPr>
              <w:t>H</w:t>
            </w:r>
            <w:r w:rsidRPr="00D75523">
              <w:rPr>
                <w:rFonts w:cstheme="minorHAnsi"/>
                <w:sz w:val="24"/>
                <w:szCs w:val="24"/>
              </w:rPr>
              <w:t xml:space="preserve">as an up-to-date policy (within the last five years) including </w:t>
            </w:r>
            <w:r w:rsidR="004D5565" w:rsidRPr="00D75523">
              <w:rPr>
                <w:rFonts w:cstheme="minorHAnsi"/>
                <w:sz w:val="24"/>
                <w:szCs w:val="24"/>
              </w:rPr>
              <w:t>nine</w:t>
            </w:r>
            <w:r w:rsidRPr="00D75523">
              <w:rPr>
                <w:rFonts w:cstheme="minorHAnsi"/>
                <w:sz w:val="24"/>
                <w:szCs w:val="24"/>
              </w:rPr>
              <w:t xml:space="preserve"> of the following:</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Fines/Damaged materials</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Challenged books</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Collection development</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Volunteers</w:t>
            </w:r>
          </w:p>
          <w:p w:rsidR="00672142" w:rsidRPr="00D75523" w:rsidRDefault="004D5565"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D</w:t>
            </w:r>
            <w:r w:rsidR="00672142" w:rsidRPr="00D75523">
              <w:rPr>
                <w:rFonts w:cstheme="minorHAnsi"/>
                <w:sz w:val="24"/>
                <w:szCs w:val="24"/>
              </w:rPr>
              <w:t>onations</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Borrowing policy</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Inventory</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Acceptable use</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Confidentiality</w:t>
            </w:r>
          </w:p>
          <w:p w:rsidR="00672142"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Intellectual freedom</w:t>
            </w:r>
          </w:p>
          <w:p w:rsidR="00851CF8" w:rsidRPr="00D75523" w:rsidRDefault="00672142" w:rsidP="00250A27">
            <w:pPr>
              <w:pStyle w:val="ListParagraph"/>
              <w:numPr>
                <w:ilvl w:val="0"/>
                <w:numId w:val="10"/>
              </w:numPr>
              <w:ind w:left="576" w:right="288" w:hanging="288"/>
              <w:contextualSpacing w:val="0"/>
              <w:rPr>
                <w:rFonts w:cstheme="minorHAnsi"/>
                <w:sz w:val="24"/>
                <w:szCs w:val="24"/>
              </w:rPr>
            </w:pPr>
            <w:r w:rsidRPr="00D75523">
              <w:rPr>
                <w:rFonts w:cstheme="minorHAnsi"/>
                <w:sz w:val="24"/>
                <w:szCs w:val="24"/>
              </w:rPr>
              <w:t xml:space="preserve">Weeding </w:t>
            </w:r>
          </w:p>
        </w:tc>
      </w:tr>
      <w:tr w:rsidR="00851CF8" w:rsidRPr="00D75523" w:rsidTr="0047065C">
        <w:tc>
          <w:tcPr>
            <w:tcW w:w="5000" w:type="pct"/>
          </w:tcPr>
          <w:p w:rsidR="00FF4183" w:rsidRPr="00D75523" w:rsidRDefault="00A73065" w:rsidP="00250A27">
            <w:pPr>
              <w:ind w:right="288"/>
              <w:rPr>
                <w:rFonts w:cstheme="minorHAnsi"/>
                <w:b/>
                <w:sz w:val="24"/>
                <w:szCs w:val="24"/>
              </w:rPr>
            </w:pPr>
            <w:r w:rsidRPr="00D75523">
              <w:rPr>
                <w:rFonts w:cstheme="minorHAnsi"/>
                <w:b/>
                <w:sz w:val="24"/>
                <w:szCs w:val="24"/>
              </w:rPr>
              <w:t>Required Documentation/Evidence</w:t>
            </w:r>
          </w:p>
          <w:p w:rsidR="00851CF8" w:rsidRPr="00D75523" w:rsidRDefault="00FF4183" w:rsidP="00250A27">
            <w:pPr>
              <w:ind w:right="288"/>
              <w:rPr>
                <w:rFonts w:cstheme="minorHAnsi"/>
                <w:sz w:val="24"/>
                <w:szCs w:val="24"/>
              </w:rPr>
            </w:pPr>
            <w:r w:rsidRPr="00D75523">
              <w:rPr>
                <w:rFonts w:cstheme="minorHAnsi"/>
                <w:sz w:val="24"/>
                <w:szCs w:val="24"/>
              </w:rPr>
              <w:t>Link(s) to policies</w:t>
            </w:r>
          </w:p>
        </w:tc>
      </w:tr>
    </w:tbl>
    <w:p w:rsidR="00851CF8" w:rsidRDefault="00851CF8" w:rsidP="00D75523">
      <w:pPr>
        <w:spacing w:after="0" w:line="240" w:lineRule="auto"/>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D75523">
      <w:pPr>
        <w:spacing w:after="0" w:line="240" w:lineRule="auto"/>
      </w:pPr>
    </w:p>
    <w:p w:rsidR="00D75523" w:rsidRDefault="00D75523" w:rsidP="00D75523">
      <w:pPr>
        <w:rPr>
          <w:b/>
          <w:sz w:val="28"/>
          <w:szCs w:val="28"/>
        </w:rPr>
      </w:pPr>
      <w:r>
        <w:rPr>
          <w:b/>
          <w:sz w:val="28"/>
          <w:szCs w:val="28"/>
        </w:rPr>
        <w:br w:type="page"/>
      </w:r>
    </w:p>
    <w:p w:rsidR="00D75523" w:rsidRPr="00D75523" w:rsidRDefault="00D75523" w:rsidP="00D75523">
      <w:pPr>
        <w:spacing w:after="0" w:line="240" w:lineRule="auto"/>
        <w:rPr>
          <w:b/>
          <w:sz w:val="36"/>
          <w:szCs w:val="36"/>
        </w:rPr>
      </w:pPr>
      <w:r w:rsidRPr="00D75523">
        <w:rPr>
          <w:b/>
          <w:sz w:val="36"/>
          <w:szCs w:val="36"/>
        </w:rPr>
        <w:lastRenderedPageBreak/>
        <w:t>Category: Staffing</w:t>
      </w:r>
    </w:p>
    <w:p w:rsidR="00D75523" w:rsidRPr="00D75523" w:rsidRDefault="00D75523" w:rsidP="00D75523">
      <w:pPr>
        <w:pStyle w:val="NoSpacing"/>
        <w:rPr>
          <w:b/>
          <w:sz w:val="36"/>
          <w:szCs w:val="36"/>
        </w:rPr>
      </w:pPr>
      <w:r w:rsidRPr="00D75523">
        <w:rPr>
          <w:b/>
          <w:sz w:val="36"/>
          <w:szCs w:val="36"/>
        </w:rPr>
        <w:t>Indicators #20-21</w:t>
      </w:r>
    </w:p>
    <w:p w:rsidR="00D75523" w:rsidRDefault="00D75523" w:rsidP="00D75523">
      <w:pPr>
        <w:spacing w:after="0" w:line="240" w:lineRule="auto"/>
      </w:pPr>
    </w:p>
    <w:tbl>
      <w:tblPr>
        <w:tblStyle w:val="TableGrid"/>
        <w:tblW w:w="5000" w:type="pct"/>
        <w:tblLook w:val="04A0" w:firstRow="1" w:lastRow="0" w:firstColumn="1" w:lastColumn="0" w:noHBand="0" w:noVBand="1"/>
      </w:tblPr>
      <w:tblGrid>
        <w:gridCol w:w="10790"/>
      </w:tblGrid>
      <w:tr w:rsidR="00851CF8" w:rsidRPr="00D75523" w:rsidTr="0047065C">
        <w:tc>
          <w:tcPr>
            <w:tcW w:w="5000" w:type="pct"/>
          </w:tcPr>
          <w:p w:rsidR="00C73FAF" w:rsidRPr="00D75523" w:rsidRDefault="00851CF8" w:rsidP="00D75523">
            <w:pPr>
              <w:ind w:right="288"/>
              <w:rPr>
                <w:b/>
                <w:sz w:val="28"/>
                <w:szCs w:val="28"/>
              </w:rPr>
            </w:pPr>
            <w:r w:rsidRPr="00D75523">
              <w:rPr>
                <w:b/>
                <w:sz w:val="28"/>
                <w:szCs w:val="28"/>
              </w:rPr>
              <w:t>Indicator</w:t>
            </w:r>
            <w:r w:rsidR="00E90D46" w:rsidRPr="00D75523">
              <w:rPr>
                <w:b/>
                <w:sz w:val="28"/>
                <w:szCs w:val="28"/>
              </w:rPr>
              <w:t xml:space="preserve"> #20</w:t>
            </w:r>
            <w:r w:rsidRPr="00D75523">
              <w:rPr>
                <w:b/>
                <w:sz w:val="28"/>
                <w:szCs w:val="28"/>
              </w:rPr>
              <w:t xml:space="preserve">: </w:t>
            </w:r>
            <w:r w:rsidR="008E037C" w:rsidRPr="00D75523">
              <w:rPr>
                <w:b/>
                <w:sz w:val="28"/>
                <w:szCs w:val="28"/>
              </w:rPr>
              <w:t>Program m</w:t>
            </w:r>
            <w:r w:rsidR="00E33B1E" w:rsidRPr="00D75523">
              <w:rPr>
                <w:b/>
                <w:sz w:val="28"/>
                <w:szCs w:val="28"/>
              </w:rPr>
              <w:t>aintains an appropriate librarian-to-student ratio</w:t>
            </w:r>
          </w:p>
          <w:p w:rsidR="00D75523" w:rsidRPr="00D75523" w:rsidRDefault="00585401" w:rsidP="00D75523">
            <w:pPr>
              <w:ind w:right="288"/>
              <w:rPr>
                <w:i/>
                <w:sz w:val="24"/>
                <w:szCs w:val="24"/>
              </w:rPr>
            </w:pPr>
            <w:r w:rsidRPr="00D75523">
              <w:rPr>
                <w:i/>
                <w:sz w:val="24"/>
                <w:szCs w:val="24"/>
              </w:rPr>
              <w:t>(AASL—include, inquire</w:t>
            </w:r>
            <w:r w:rsidR="00C73FAF" w:rsidRPr="00D75523">
              <w:rPr>
                <w:i/>
                <w:sz w:val="24"/>
                <w:szCs w:val="24"/>
              </w:rPr>
              <w:t>)</w:t>
            </w:r>
          </w:p>
        </w:tc>
      </w:tr>
      <w:tr w:rsidR="00851CF8" w:rsidRPr="00D75523" w:rsidTr="0047065C">
        <w:tc>
          <w:tcPr>
            <w:tcW w:w="5000" w:type="pct"/>
          </w:tcPr>
          <w:p w:rsidR="00851CF8" w:rsidRPr="00D75523" w:rsidRDefault="00BB2BDF" w:rsidP="00D75523">
            <w:pPr>
              <w:tabs>
                <w:tab w:val="left" w:pos="2475"/>
              </w:tabs>
              <w:ind w:right="288"/>
              <w:rPr>
                <w:sz w:val="24"/>
                <w:szCs w:val="24"/>
              </w:rPr>
            </w:pPr>
            <w:r w:rsidRPr="00D75523">
              <w:rPr>
                <w:b/>
                <w:sz w:val="24"/>
                <w:szCs w:val="24"/>
              </w:rPr>
              <w:t xml:space="preserve">Exemplary (2 points): </w:t>
            </w:r>
            <w:r w:rsidR="00737ECC" w:rsidRPr="00D75523">
              <w:rPr>
                <w:sz w:val="24"/>
                <w:szCs w:val="24"/>
              </w:rPr>
              <w:t>Exhibits the following:</w:t>
            </w:r>
            <w:r w:rsidR="00737ECC" w:rsidRPr="00D75523">
              <w:rPr>
                <w:b/>
                <w:sz w:val="24"/>
                <w:szCs w:val="24"/>
              </w:rPr>
              <w:tab/>
            </w:r>
          </w:p>
          <w:p w:rsidR="00CF71D8" w:rsidRPr="00D75523" w:rsidRDefault="00CF71D8" w:rsidP="00D75523">
            <w:pPr>
              <w:pStyle w:val="ListParagraph"/>
              <w:numPr>
                <w:ilvl w:val="0"/>
                <w:numId w:val="3"/>
              </w:numPr>
              <w:ind w:left="576" w:right="288" w:hanging="288"/>
              <w:contextualSpacing w:val="0"/>
              <w:rPr>
                <w:sz w:val="24"/>
                <w:szCs w:val="24"/>
              </w:rPr>
            </w:pPr>
            <w:r w:rsidRPr="00D75523">
              <w:rPr>
                <w:sz w:val="24"/>
                <w:szCs w:val="24"/>
              </w:rPr>
              <w:t>1.0</w:t>
            </w:r>
            <w:r w:rsidR="00923348" w:rsidRPr="00D75523">
              <w:rPr>
                <w:sz w:val="24"/>
                <w:szCs w:val="24"/>
              </w:rPr>
              <w:t xml:space="preserve"> full-</w:t>
            </w:r>
            <w:r w:rsidRPr="00D75523">
              <w:rPr>
                <w:sz w:val="24"/>
                <w:szCs w:val="24"/>
              </w:rPr>
              <w:t xml:space="preserve">time librarian </w:t>
            </w:r>
            <w:r w:rsidR="00923348" w:rsidRPr="00D75523">
              <w:rPr>
                <w:sz w:val="24"/>
                <w:szCs w:val="24"/>
              </w:rPr>
              <w:t xml:space="preserve">assigned full time to a library in a </w:t>
            </w:r>
            <w:r w:rsidR="00EC4C26" w:rsidRPr="00D75523">
              <w:rPr>
                <w:sz w:val="24"/>
                <w:szCs w:val="24"/>
              </w:rPr>
              <w:t>school*</w:t>
            </w:r>
            <w:r w:rsidRPr="00D75523">
              <w:rPr>
                <w:sz w:val="24"/>
                <w:szCs w:val="24"/>
              </w:rPr>
              <w:t xml:space="preserve"> with a student population of 1-750</w:t>
            </w:r>
          </w:p>
          <w:p w:rsidR="00CF71D8" w:rsidRPr="00D75523" w:rsidRDefault="00CF71D8" w:rsidP="00D75523">
            <w:pPr>
              <w:pStyle w:val="ListParagraph"/>
              <w:numPr>
                <w:ilvl w:val="0"/>
                <w:numId w:val="3"/>
              </w:numPr>
              <w:ind w:left="576" w:right="288" w:hanging="288"/>
              <w:contextualSpacing w:val="0"/>
              <w:rPr>
                <w:sz w:val="24"/>
                <w:szCs w:val="24"/>
              </w:rPr>
            </w:pPr>
            <w:r w:rsidRPr="00D75523">
              <w:rPr>
                <w:sz w:val="24"/>
                <w:szCs w:val="24"/>
              </w:rPr>
              <w:t xml:space="preserve">1.5 full-time librarians </w:t>
            </w:r>
            <w:r w:rsidR="00923348" w:rsidRPr="00D75523">
              <w:rPr>
                <w:sz w:val="24"/>
                <w:szCs w:val="24"/>
              </w:rPr>
              <w:t xml:space="preserve">assigned full time to a library in a </w:t>
            </w:r>
            <w:r w:rsidR="00EC4C26" w:rsidRPr="00D75523">
              <w:rPr>
                <w:sz w:val="24"/>
                <w:szCs w:val="24"/>
              </w:rPr>
              <w:t>school</w:t>
            </w:r>
            <w:r w:rsidR="00B553CA" w:rsidRPr="00D75523">
              <w:rPr>
                <w:sz w:val="24"/>
                <w:szCs w:val="24"/>
              </w:rPr>
              <w:t>*</w:t>
            </w:r>
            <w:r w:rsidRPr="00D75523">
              <w:rPr>
                <w:sz w:val="24"/>
                <w:szCs w:val="24"/>
              </w:rPr>
              <w:t xml:space="preserve"> with</w:t>
            </w:r>
            <w:r w:rsidR="00BB057F" w:rsidRPr="00D75523">
              <w:rPr>
                <w:sz w:val="24"/>
                <w:szCs w:val="24"/>
              </w:rPr>
              <w:t xml:space="preserve"> a student population of 751-1,5</w:t>
            </w:r>
            <w:r w:rsidRPr="00D75523">
              <w:rPr>
                <w:sz w:val="24"/>
                <w:szCs w:val="24"/>
              </w:rPr>
              <w:t>00</w:t>
            </w:r>
          </w:p>
          <w:p w:rsidR="00CF71D8" w:rsidRPr="00D75523" w:rsidRDefault="00CF71D8" w:rsidP="00D75523">
            <w:pPr>
              <w:pStyle w:val="ListParagraph"/>
              <w:numPr>
                <w:ilvl w:val="0"/>
                <w:numId w:val="3"/>
              </w:numPr>
              <w:ind w:left="576" w:right="288" w:hanging="288"/>
              <w:contextualSpacing w:val="0"/>
              <w:rPr>
                <w:sz w:val="24"/>
                <w:szCs w:val="24"/>
              </w:rPr>
            </w:pPr>
            <w:r w:rsidRPr="00D75523">
              <w:rPr>
                <w:sz w:val="24"/>
                <w:szCs w:val="24"/>
              </w:rPr>
              <w:t xml:space="preserve">2.0 full-time librarians </w:t>
            </w:r>
            <w:r w:rsidR="00923348" w:rsidRPr="00D75523">
              <w:rPr>
                <w:sz w:val="24"/>
                <w:szCs w:val="24"/>
              </w:rPr>
              <w:t xml:space="preserve">assigned full time to a library in a </w:t>
            </w:r>
            <w:r w:rsidR="00EC4C26" w:rsidRPr="00D75523">
              <w:rPr>
                <w:sz w:val="24"/>
                <w:szCs w:val="24"/>
              </w:rPr>
              <w:t>school</w:t>
            </w:r>
            <w:r w:rsidR="00B553CA" w:rsidRPr="00D75523">
              <w:rPr>
                <w:sz w:val="24"/>
                <w:szCs w:val="24"/>
              </w:rPr>
              <w:t>*</w:t>
            </w:r>
            <w:r w:rsidRPr="00D75523">
              <w:rPr>
                <w:sz w:val="24"/>
                <w:szCs w:val="24"/>
              </w:rPr>
              <w:t xml:space="preserve"> with a </w:t>
            </w:r>
            <w:r w:rsidR="00BB057F" w:rsidRPr="00D75523">
              <w:rPr>
                <w:sz w:val="24"/>
                <w:szCs w:val="24"/>
              </w:rPr>
              <w:t>student population exceeding 1,5</w:t>
            </w:r>
            <w:r w:rsidRPr="00D75523">
              <w:rPr>
                <w:sz w:val="24"/>
                <w:szCs w:val="24"/>
              </w:rPr>
              <w:t>00</w:t>
            </w:r>
          </w:p>
          <w:p w:rsidR="00D75523" w:rsidRPr="00D75523" w:rsidRDefault="00D75523" w:rsidP="00D75523">
            <w:pPr>
              <w:ind w:right="288"/>
              <w:rPr>
                <w:sz w:val="24"/>
                <w:szCs w:val="24"/>
              </w:rPr>
            </w:pPr>
          </w:p>
          <w:p w:rsidR="00851CF8" w:rsidRDefault="00BB2BDF" w:rsidP="00D75523">
            <w:pPr>
              <w:ind w:right="288"/>
              <w:rPr>
                <w:sz w:val="24"/>
                <w:szCs w:val="24"/>
              </w:rPr>
            </w:pPr>
            <w:r w:rsidRPr="00D75523">
              <w:rPr>
                <w:b/>
                <w:sz w:val="24"/>
                <w:szCs w:val="24"/>
              </w:rPr>
              <w:t>Approaching (1 point):</w:t>
            </w:r>
            <w:r w:rsidRPr="00D75523">
              <w:rPr>
                <w:sz w:val="24"/>
                <w:szCs w:val="24"/>
              </w:rPr>
              <w:t xml:space="preserve"> </w:t>
            </w:r>
            <w:r w:rsidR="00A57B12" w:rsidRPr="00D75523">
              <w:rPr>
                <w:sz w:val="24"/>
                <w:szCs w:val="24"/>
              </w:rPr>
              <w:t>Exhibits ratio</w:t>
            </w:r>
            <w:r w:rsidR="00737ECC" w:rsidRPr="00D75523">
              <w:rPr>
                <w:sz w:val="24"/>
                <w:szCs w:val="24"/>
              </w:rPr>
              <w:t xml:space="preserve"> of o</w:t>
            </w:r>
            <w:r w:rsidRPr="00D75523">
              <w:rPr>
                <w:sz w:val="24"/>
                <w:szCs w:val="24"/>
              </w:rPr>
              <w:t xml:space="preserve">ne full-time librarian assigned </w:t>
            </w:r>
            <w:r w:rsidR="00923348" w:rsidRPr="00D75523">
              <w:rPr>
                <w:sz w:val="24"/>
                <w:szCs w:val="24"/>
              </w:rPr>
              <w:t xml:space="preserve">full time to a library in </w:t>
            </w:r>
            <w:r w:rsidR="00EC4C26" w:rsidRPr="00D75523">
              <w:rPr>
                <w:sz w:val="24"/>
                <w:szCs w:val="24"/>
              </w:rPr>
              <w:t>a single school</w:t>
            </w:r>
            <w:r w:rsidR="00B553CA" w:rsidRPr="00D75523">
              <w:rPr>
                <w:sz w:val="24"/>
                <w:szCs w:val="24"/>
              </w:rPr>
              <w:t>*</w:t>
            </w:r>
            <w:r w:rsidR="00EC4C26" w:rsidRPr="00D75523">
              <w:rPr>
                <w:sz w:val="24"/>
                <w:szCs w:val="24"/>
              </w:rPr>
              <w:t>.</w:t>
            </w:r>
          </w:p>
          <w:p w:rsidR="00D75523" w:rsidRPr="00D75523" w:rsidRDefault="00D75523" w:rsidP="00D75523">
            <w:pPr>
              <w:ind w:right="288"/>
              <w:rPr>
                <w:sz w:val="24"/>
                <w:szCs w:val="24"/>
              </w:rPr>
            </w:pPr>
          </w:p>
          <w:p w:rsidR="00D75523" w:rsidRPr="00D75523" w:rsidRDefault="00352BD9" w:rsidP="00D75523">
            <w:pPr>
              <w:ind w:right="288"/>
              <w:rPr>
                <w:i/>
                <w:sz w:val="24"/>
                <w:szCs w:val="24"/>
              </w:rPr>
            </w:pPr>
            <w:r w:rsidRPr="00D75523">
              <w:rPr>
                <w:i/>
                <w:sz w:val="24"/>
                <w:szCs w:val="24"/>
              </w:rPr>
              <w:t>*Because of the variety of library/school configurations among Missouri schools</w:t>
            </w:r>
            <w:r w:rsidR="00A50182" w:rsidRPr="00D75523">
              <w:rPr>
                <w:i/>
                <w:sz w:val="24"/>
                <w:szCs w:val="24"/>
              </w:rPr>
              <w:t xml:space="preserve"> (one library for two campuses, two libraries on a single campus, etc.)</w:t>
            </w:r>
            <w:r w:rsidRPr="00D75523">
              <w:rPr>
                <w:i/>
                <w:sz w:val="24"/>
                <w:szCs w:val="24"/>
              </w:rPr>
              <w:t>, applicant must include a description of the configuration in his/her school and explain how all stakeholders are sufficiently served within this configuration.</w:t>
            </w:r>
            <w:r w:rsidR="00C27E79" w:rsidRPr="00D75523">
              <w:rPr>
                <w:i/>
                <w:sz w:val="24"/>
                <w:szCs w:val="24"/>
              </w:rPr>
              <w:t xml:space="preserve"> Libra</w:t>
            </w:r>
            <w:r w:rsidR="00757196" w:rsidRPr="00D75523">
              <w:rPr>
                <w:i/>
                <w:sz w:val="24"/>
                <w:szCs w:val="24"/>
              </w:rPr>
              <w:t>ry staffing must be such that the library</w:t>
            </w:r>
            <w:r w:rsidR="00C27E79" w:rsidRPr="00D75523">
              <w:rPr>
                <w:i/>
                <w:sz w:val="24"/>
                <w:szCs w:val="24"/>
              </w:rPr>
              <w:t xml:space="preserve"> </w:t>
            </w:r>
            <w:r w:rsidR="006C32C3" w:rsidRPr="00D75523">
              <w:rPr>
                <w:i/>
                <w:sz w:val="24"/>
                <w:szCs w:val="24"/>
              </w:rPr>
              <w:t>is open to students at any time during the regular school day</w:t>
            </w:r>
            <w:r w:rsidR="00C27E79" w:rsidRPr="00D75523">
              <w:rPr>
                <w:i/>
                <w:sz w:val="24"/>
                <w:szCs w:val="24"/>
              </w:rPr>
              <w:t>.</w:t>
            </w:r>
          </w:p>
        </w:tc>
      </w:tr>
      <w:tr w:rsidR="00851CF8" w:rsidRPr="00D75523" w:rsidTr="0047065C">
        <w:tc>
          <w:tcPr>
            <w:tcW w:w="5000" w:type="pct"/>
          </w:tcPr>
          <w:p w:rsidR="0002035F" w:rsidRPr="00D75523" w:rsidRDefault="00F6353B" w:rsidP="00D75523">
            <w:pPr>
              <w:ind w:right="288"/>
              <w:rPr>
                <w:b/>
                <w:sz w:val="24"/>
                <w:szCs w:val="24"/>
              </w:rPr>
            </w:pPr>
            <w:r w:rsidRPr="00D75523">
              <w:rPr>
                <w:b/>
                <w:sz w:val="24"/>
                <w:szCs w:val="24"/>
              </w:rPr>
              <w:t>Required Documentation/Evidence</w:t>
            </w:r>
          </w:p>
          <w:p w:rsidR="00851CF8" w:rsidRPr="00D75523" w:rsidRDefault="00A804CA" w:rsidP="00D75523">
            <w:pPr>
              <w:ind w:right="288"/>
              <w:rPr>
                <w:sz w:val="24"/>
                <w:szCs w:val="24"/>
              </w:rPr>
            </w:pPr>
            <w:r w:rsidRPr="00D75523">
              <w:rPr>
                <w:sz w:val="24"/>
                <w:szCs w:val="24"/>
              </w:rPr>
              <w:t>Written v</w:t>
            </w:r>
            <w:r w:rsidR="0002035F" w:rsidRPr="00D75523">
              <w:rPr>
                <w:sz w:val="24"/>
                <w:szCs w:val="24"/>
              </w:rPr>
              <w:t>erification from school or district administration</w:t>
            </w:r>
            <w:r w:rsidR="00A06D5C" w:rsidRPr="00D75523">
              <w:rPr>
                <w:sz w:val="24"/>
                <w:szCs w:val="24"/>
              </w:rPr>
              <w:t xml:space="preserve"> regarding student access to library at any time during the regular school day</w:t>
            </w:r>
            <w:r w:rsidR="00352BD9" w:rsidRPr="00D75523">
              <w:rPr>
                <w:sz w:val="24"/>
                <w:szCs w:val="24"/>
              </w:rPr>
              <w:t xml:space="preserve"> in addition to librarian’s required description of configuration (see above)</w:t>
            </w:r>
          </w:p>
        </w:tc>
      </w:tr>
    </w:tbl>
    <w:p w:rsidR="00851CF8" w:rsidRDefault="00851CF8" w:rsidP="00D75523">
      <w:pPr>
        <w:spacing w:after="0" w:line="240" w:lineRule="auto"/>
        <w:ind w:right="288"/>
        <w:rPr>
          <w:sz w:val="24"/>
          <w:szCs w:val="24"/>
        </w:rPr>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D75523">
      <w:pPr>
        <w:spacing w:after="0" w:line="240" w:lineRule="auto"/>
        <w:ind w:right="288"/>
        <w:rPr>
          <w:sz w:val="24"/>
          <w:szCs w:val="24"/>
        </w:rPr>
      </w:pPr>
      <w:r>
        <w:rPr>
          <w:sz w:val="24"/>
          <w:szCs w:val="24"/>
        </w:rPr>
        <w:br w:type="page"/>
      </w:r>
    </w:p>
    <w:tbl>
      <w:tblPr>
        <w:tblStyle w:val="TableGrid"/>
        <w:tblW w:w="5000" w:type="pct"/>
        <w:tblLook w:val="04A0" w:firstRow="1" w:lastRow="0" w:firstColumn="1" w:lastColumn="0" w:noHBand="0" w:noVBand="1"/>
      </w:tblPr>
      <w:tblGrid>
        <w:gridCol w:w="10790"/>
      </w:tblGrid>
      <w:tr w:rsidR="00851CF8" w:rsidRPr="00D75523" w:rsidTr="0047065C">
        <w:tc>
          <w:tcPr>
            <w:tcW w:w="5000" w:type="pct"/>
          </w:tcPr>
          <w:p w:rsidR="00851CF8" w:rsidRPr="00D75523" w:rsidRDefault="00851CF8" w:rsidP="00D75523">
            <w:pPr>
              <w:ind w:right="288"/>
              <w:rPr>
                <w:b/>
                <w:sz w:val="28"/>
                <w:szCs w:val="28"/>
              </w:rPr>
            </w:pPr>
            <w:r w:rsidRPr="00D75523">
              <w:rPr>
                <w:b/>
                <w:sz w:val="28"/>
                <w:szCs w:val="28"/>
              </w:rPr>
              <w:lastRenderedPageBreak/>
              <w:t>Indicator</w:t>
            </w:r>
            <w:r w:rsidR="00E90D46" w:rsidRPr="00D75523">
              <w:rPr>
                <w:b/>
                <w:sz w:val="28"/>
                <w:szCs w:val="28"/>
              </w:rPr>
              <w:t xml:space="preserve"> #21</w:t>
            </w:r>
            <w:r w:rsidRPr="00D75523">
              <w:rPr>
                <w:b/>
                <w:sz w:val="28"/>
                <w:szCs w:val="28"/>
              </w:rPr>
              <w:t xml:space="preserve">: </w:t>
            </w:r>
            <w:r w:rsidR="00C06D74" w:rsidRPr="00D75523">
              <w:rPr>
                <w:b/>
                <w:sz w:val="28"/>
                <w:szCs w:val="28"/>
              </w:rPr>
              <w:t>Program m</w:t>
            </w:r>
            <w:r w:rsidR="0014429F" w:rsidRPr="00D75523">
              <w:rPr>
                <w:b/>
                <w:sz w:val="28"/>
                <w:szCs w:val="28"/>
              </w:rPr>
              <w:t>aintains an appropriate library support staff-to-</w:t>
            </w:r>
            <w:r w:rsidR="004D4138" w:rsidRPr="00D75523">
              <w:rPr>
                <w:b/>
                <w:sz w:val="28"/>
                <w:szCs w:val="28"/>
              </w:rPr>
              <w:t xml:space="preserve">librarian </w:t>
            </w:r>
            <w:r w:rsidR="0014429F" w:rsidRPr="00D75523">
              <w:rPr>
                <w:b/>
                <w:sz w:val="28"/>
                <w:szCs w:val="28"/>
              </w:rPr>
              <w:t>ratio</w:t>
            </w:r>
          </w:p>
          <w:p w:rsidR="00D75523" w:rsidRPr="00D75523" w:rsidRDefault="00422AA0" w:rsidP="00D75523">
            <w:pPr>
              <w:ind w:right="288"/>
              <w:rPr>
                <w:i/>
                <w:sz w:val="24"/>
                <w:szCs w:val="24"/>
              </w:rPr>
            </w:pPr>
            <w:r w:rsidRPr="00D75523">
              <w:rPr>
                <w:i/>
                <w:sz w:val="24"/>
                <w:szCs w:val="24"/>
              </w:rPr>
              <w:t>(AASL—include, inquire</w:t>
            </w:r>
            <w:r w:rsidR="00477B1D" w:rsidRPr="00D75523">
              <w:rPr>
                <w:i/>
                <w:sz w:val="24"/>
                <w:szCs w:val="24"/>
              </w:rPr>
              <w:t>)</w:t>
            </w:r>
          </w:p>
        </w:tc>
      </w:tr>
      <w:tr w:rsidR="00851CF8" w:rsidRPr="00D75523" w:rsidTr="0047065C">
        <w:tc>
          <w:tcPr>
            <w:tcW w:w="5000" w:type="pct"/>
          </w:tcPr>
          <w:p w:rsidR="00B678CC" w:rsidRDefault="00B678CC" w:rsidP="00D75523">
            <w:pPr>
              <w:ind w:right="288"/>
              <w:rPr>
                <w:rFonts w:eastAsia="Times New Roman" w:cstheme="minorHAnsi"/>
                <w:sz w:val="24"/>
                <w:szCs w:val="24"/>
              </w:rPr>
            </w:pPr>
            <w:r w:rsidRPr="00D75523">
              <w:rPr>
                <w:b/>
                <w:sz w:val="24"/>
                <w:szCs w:val="24"/>
              </w:rPr>
              <w:t>Exemplary (2 points):</w:t>
            </w:r>
            <w:r w:rsidR="001D7783" w:rsidRPr="00D75523">
              <w:rPr>
                <w:sz w:val="24"/>
                <w:szCs w:val="24"/>
              </w:rPr>
              <w:t xml:space="preserve"> Has o</w:t>
            </w:r>
            <w:r w:rsidRPr="00D75523">
              <w:rPr>
                <w:sz w:val="24"/>
                <w:szCs w:val="24"/>
              </w:rPr>
              <w:t xml:space="preserve">ne full-time paraprofessional library support staff per librarian without additional outside duties during </w:t>
            </w:r>
            <w:r w:rsidRPr="00D75523">
              <w:rPr>
                <w:rFonts w:cstheme="minorHAnsi"/>
                <w:sz w:val="24"/>
                <w:szCs w:val="24"/>
              </w:rPr>
              <w:t>instructional day</w:t>
            </w:r>
            <w:r w:rsidR="00952DFF" w:rsidRPr="00D75523">
              <w:rPr>
                <w:rFonts w:cstheme="minorHAnsi"/>
                <w:sz w:val="24"/>
                <w:szCs w:val="24"/>
              </w:rPr>
              <w:t xml:space="preserve"> </w:t>
            </w:r>
            <w:r w:rsidR="00952DFF" w:rsidRPr="00D75523">
              <w:rPr>
                <w:rFonts w:eastAsia="Times New Roman" w:cstheme="minorHAnsi"/>
                <w:sz w:val="24"/>
                <w:szCs w:val="24"/>
              </w:rPr>
              <w:t>to ensure the library is open to students and staff through the entire school day</w:t>
            </w:r>
            <w:r w:rsidR="00D75523">
              <w:rPr>
                <w:rFonts w:eastAsia="Times New Roman" w:cstheme="minorHAnsi"/>
                <w:sz w:val="24"/>
                <w:szCs w:val="24"/>
              </w:rPr>
              <w:t>.</w:t>
            </w:r>
          </w:p>
          <w:p w:rsidR="00D75523" w:rsidRPr="00D75523" w:rsidRDefault="00D75523" w:rsidP="00D75523">
            <w:pPr>
              <w:ind w:right="288"/>
              <w:rPr>
                <w:rFonts w:cstheme="minorHAnsi"/>
                <w:b/>
                <w:sz w:val="24"/>
                <w:szCs w:val="24"/>
              </w:rPr>
            </w:pPr>
          </w:p>
          <w:p w:rsidR="00D75523" w:rsidRPr="00D75523" w:rsidRDefault="00B678CC" w:rsidP="00D75523">
            <w:pPr>
              <w:ind w:right="288"/>
              <w:rPr>
                <w:rFonts w:eastAsia="Times New Roman" w:cstheme="minorHAnsi"/>
                <w:sz w:val="24"/>
                <w:szCs w:val="24"/>
              </w:rPr>
            </w:pPr>
            <w:r w:rsidRPr="00D75523">
              <w:rPr>
                <w:b/>
                <w:sz w:val="24"/>
                <w:szCs w:val="24"/>
              </w:rPr>
              <w:t>Approaching (1 point):</w:t>
            </w:r>
            <w:r w:rsidRPr="00D75523">
              <w:rPr>
                <w:sz w:val="24"/>
                <w:szCs w:val="24"/>
              </w:rPr>
              <w:t xml:space="preserve"> </w:t>
            </w:r>
            <w:r w:rsidR="001D7783" w:rsidRPr="00D75523">
              <w:rPr>
                <w:sz w:val="24"/>
                <w:szCs w:val="24"/>
              </w:rPr>
              <w:t>Has e</w:t>
            </w:r>
            <w:r w:rsidR="00043AC1" w:rsidRPr="00D75523">
              <w:rPr>
                <w:sz w:val="24"/>
                <w:szCs w:val="24"/>
              </w:rPr>
              <w:t>quivalent of one paraprofessional library support staff per librarian</w:t>
            </w:r>
            <w:r w:rsidR="00A41BA9" w:rsidRPr="00D75523">
              <w:rPr>
                <w:sz w:val="24"/>
                <w:szCs w:val="24"/>
              </w:rPr>
              <w:t xml:space="preserve"> performing library-related duties</w:t>
            </w:r>
            <w:r w:rsidR="00043AC1" w:rsidRPr="00D75523">
              <w:rPr>
                <w:sz w:val="24"/>
                <w:szCs w:val="24"/>
              </w:rPr>
              <w:t xml:space="preserve"> in the library a minimum of 75% o</w:t>
            </w:r>
            <w:r w:rsidR="001D7783" w:rsidRPr="00D75523">
              <w:rPr>
                <w:sz w:val="24"/>
                <w:szCs w:val="24"/>
              </w:rPr>
              <w:t>f the instructional day</w:t>
            </w:r>
            <w:r w:rsidR="00293EA4" w:rsidRPr="00D75523">
              <w:rPr>
                <w:sz w:val="24"/>
                <w:szCs w:val="24"/>
              </w:rPr>
              <w:t xml:space="preserve"> </w:t>
            </w:r>
            <w:r w:rsidR="00293EA4" w:rsidRPr="00D75523">
              <w:rPr>
                <w:rFonts w:eastAsia="Times New Roman" w:cstheme="minorHAnsi"/>
                <w:sz w:val="24"/>
                <w:szCs w:val="24"/>
              </w:rPr>
              <w:t>to ensure the library is open to students and staff through the entire school day</w:t>
            </w:r>
            <w:r w:rsidR="00D75523">
              <w:rPr>
                <w:rFonts w:eastAsia="Times New Roman" w:cstheme="minorHAnsi"/>
                <w:sz w:val="24"/>
                <w:szCs w:val="24"/>
              </w:rPr>
              <w:t>.</w:t>
            </w:r>
          </w:p>
        </w:tc>
      </w:tr>
      <w:tr w:rsidR="00851CF8" w:rsidRPr="00D75523" w:rsidTr="0047065C">
        <w:tc>
          <w:tcPr>
            <w:tcW w:w="5000" w:type="pct"/>
          </w:tcPr>
          <w:p w:rsidR="00851CF8" w:rsidRPr="00D75523" w:rsidRDefault="00F6353B" w:rsidP="00D75523">
            <w:pPr>
              <w:ind w:right="288"/>
              <w:rPr>
                <w:sz w:val="24"/>
                <w:szCs w:val="24"/>
              </w:rPr>
            </w:pPr>
            <w:r w:rsidRPr="00D75523">
              <w:rPr>
                <w:b/>
                <w:sz w:val="24"/>
                <w:szCs w:val="24"/>
              </w:rPr>
              <w:t>Required Documentation/Evidence</w:t>
            </w:r>
          </w:p>
          <w:p w:rsidR="00851CF8" w:rsidRPr="00D75523" w:rsidRDefault="00C93899" w:rsidP="00D75523">
            <w:pPr>
              <w:ind w:right="288"/>
              <w:rPr>
                <w:sz w:val="24"/>
                <w:szCs w:val="24"/>
              </w:rPr>
            </w:pPr>
            <w:r w:rsidRPr="00D75523">
              <w:rPr>
                <w:sz w:val="24"/>
                <w:szCs w:val="24"/>
              </w:rPr>
              <w:t>Written verification from school or district administration</w:t>
            </w:r>
            <w:r w:rsidR="00464DB9" w:rsidRPr="00D75523">
              <w:rPr>
                <w:sz w:val="24"/>
                <w:szCs w:val="24"/>
              </w:rPr>
              <w:t xml:space="preserve"> verifying paraprofessional hours and library accessibility hours</w:t>
            </w:r>
          </w:p>
        </w:tc>
      </w:tr>
    </w:tbl>
    <w:p w:rsidR="00592A13" w:rsidRDefault="00592A13" w:rsidP="00D75523">
      <w:pPr>
        <w:spacing w:after="0" w:line="240" w:lineRule="auto"/>
      </w:pPr>
    </w:p>
    <w:p w:rsidR="00233198" w:rsidRDefault="00233198" w:rsidP="00233198">
      <w:pPr>
        <w:spacing w:after="0" w:line="240" w:lineRule="auto"/>
        <w:rPr>
          <w:rFonts w:ascii="Calibri" w:eastAsia="Calibri" w:hAnsi="Calibri" w:cs="Calibri"/>
          <w:b/>
          <w:color w:val="434343"/>
          <w:sz w:val="28"/>
          <w:szCs w:val="28"/>
        </w:rPr>
      </w:pPr>
      <w:r>
        <w:rPr>
          <w:rFonts w:ascii="Calibri" w:eastAsia="Calibri" w:hAnsi="Calibri" w:cs="Calibri"/>
          <w:b/>
          <w:color w:val="434343"/>
          <w:sz w:val="28"/>
          <w:szCs w:val="28"/>
        </w:rPr>
        <w:t>Supporting Evidence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780"/>
      </w:tblGrid>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Applicable Links Here:</w:t>
            </w:r>
            <w:r>
              <w:rPr>
                <w:rFonts w:ascii="Calibri" w:eastAsia="Calibri" w:hAnsi="Calibri" w:cs="Calibri"/>
                <w:b/>
                <w:color w:val="434343"/>
                <w:sz w:val="24"/>
                <w:szCs w:val="24"/>
              </w:rPr>
              <w:t xml:space="preserve"> </w:t>
            </w:r>
          </w:p>
        </w:tc>
      </w:tr>
      <w:tr w:rsidR="00233198" w:rsidTr="00AE2768">
        <w:tc>
          <w:tcPr>
            <w:tcW w:w="5000" w:type="pct"/>
            <w:shd w:val="clear" w:color="auto" w:fill="D1F1F3"/>
            <w:tcMar>
              <w:top w:w="100" w:type="dxa"/>
              <w:left w:w="100" w:type="dxa"/>
              <w:bottom w:w="100" w:type="dxa"/>
              <w:right w:w="100" w:type="dxa"/>
            </w:tcMar>
          </w:tcPr>
          <w:p w:rsidR="00233198" w:rsidRPr="001A57FA" w:rsidRDefault="00233198" w:rsidP="00AE2768">
            <w:pPr>
              <w:widowControl w:val="0"/>
              <w:spacing w:after="0" w:line="240" w:lineRule="auto"/>
              <w:rPr>
                <w:rFonts w:ascii="Calibri" w:eastAsia="Calibri" w:hAnsi="Calibri" w:cs="Calibri"/>
                <w:color w:val="434343"/>
                <w:sz w:val="24"/>
                <w:szCs w:val="24"/>
              </w:rPr>
            </w:pPr>
            <w:r w:rsidRPr="001A57FA">
              <w:rPr>
                <w:rFonts w:ascii="Calibri" w:eastAsia="Calibri" w:hAnsi="Calibri" w:cs="Calibri"/>
                <w:b/>
                <w:color w:val="434343"/>
                <w:sz w:val="24"/>
                <w:szCs w:val="24"/>
              </w:rPr>
              <w:t>Insert Documents/Narratives:</w:t>
            </w:r>
            <w:r>
              <w:rPr>
                <w:rFonts w:ascii="Calibri" w:eastAsia="Calibri" w:hAnsi="Calibri" w:cs="Calibri"/>
                <w:b/>
                <w:color w:val="434343"/>
                <w:sz w:val="24"/>
                <w:szCs w:val="24"/>
              </w:rPr>
              <w:t xml:space="preserve"> </w:t>
            </w:r>
          </w:p>
        </w:tc>
      </w:tr>
    </w:tbl>
    <w:p w:rsidR="00233198" w:rsidRDefault="00233198" w:rsidP="00D75523">
      <w:pPr>
        <w:spacing w:after="0" w:line="240" w:lineRule="auto"/>
      </w:pPr>
    </w:p>
    <w:sectPr w:rsidR="00233198" w:rsidSect="0047065C">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7A7" w:rsidRDefault="002027A7" w:rsidP="004C64FF">
      <w:pPr>
        <w:spacing w:after="0" w:line="240" w:lineRule="auto"/>
      </w:pPr>
      <w:r>
        <w:separator/>
      </w:r>
    </w:p>
  </w:endnote>
  <w:endnote w:type="continuationSeparator" w:id="0">
    <w:p w:rsidR="002027A7" w:rsidRDefault="002027A7" w:rsidP="004C6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7A7" w:rsidRDefault="002027A7" w:rsidP="004C64FF">
      <w:pPr>
        <w:spacing w:after="0" w:line="240" w:lineRule="auto"/>
      </w:pPr>
      <w:r>
        <w:separator/>
      </w:r>
    </w:p>
  </w:footnote>
  <w:footnote w:type="continuationSeparator" w:id="0">
    <w:p w:rsidR="002027A7" w:rsidRDefault="002027A7" w:rsidP="004C6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4FF" w:rsidRDefault="004C64FF">
    <w:pPr>
      <w:pStyle w:val="Header"/>
    </w:pPr>
    <w:r>
      <w:rPr>
        <w:noProof/>
      </w:rPr>
      <mc:AlternateContent>
        <mc:Choice Requires="wps">
          <w:drawing>
            <wp:anchor distT="0" distB="0" distL="118745" distR="118745" simplePos="0" relativeHeight="25165670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C64FF" w:rsidRPr="0047065C" w:rsidRDefault="0065409C">
                              <w:pPr>
                                <w:pStyle w:val="Header"/>
                                <w:tabs>
                                  <w:tab w:val="clear" w:pos="4680"/>
                                  <w:tab w:val="clear" w:pos="9360"/>
                                </w:tabs>
                                <w:jc w:val="center"/>
                                <w:rPr>
                                  <w:b/>
                                  <w:caps/>
                                  <w:color w:val="FFFFFF" w:themeColor="background1"/>
                                  <w:sz w:val="28"/>
                                  <w:szCs w:val="28"/>
                                </w:rPr>
                              </w:pPr>
                              <w:r>
                                <w:rPr>
                                  <w:b/>
                                  <w:caps/>
                                  <w:color w:val="FFFFFF" w:themeColor="background1"/>
                                  <w:sz w:val="28"/>
                                  <w:szCs w:val="28"/>
                                </w:rPr>
                                <w:t>Exemplary school</w:t>
                              </w:r>
                              <w:r w:rsidR="006B55E9" w:rsidRPr="0047065C">
                                <w:rPr>
                                  <w:b/>
                                  <w:caps/>
                                  <w:color w:val="FFFFFF" w:themeColor="background1"/>
                                  <w:sz w:val="28"/>
                                  <w:szCs w:val="28"/>
                                </w:rPr>
                                <w:t xml:space="preserve"> Library </w:t>
                              </w:r>
                              <w:r>
                                <w:rPr>
                                  <w:b/>
                                  <w:caps/>
                                  <w:color w:val="FFFFFF" w:themeColor="background1"/>
                                  <w:sz w:val="28"/>
                                  <w:szCs w:val="28"/>
                                </w:rPr>
                                <w:t>program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977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C64FF" w:rsidRPr="0047065C" w:rsidRDefault="0065409C">
                        <w:pPr>
                          <w:pStyle w:val="Header"/>
                          <w:tabs>
                            <w:tab w:val="clear" w:pos="4680"/>
                            <w:tab w:val="clear" w:pos="9360"/>
                          </w:tabs>
                          <w:jc w:val="center"/>
                          <w:rPr>
                            <w:b/>
                            <w:caps/>
                            <w:color w:val="FFFFFF" w:themeColor="background1"/>
                            <w:sz w:val="28"/>
                            <w:szCs w:val="28"/>
                          </w:rPr>
                        </w:pPr>
                        <w:r>
                          <w:rPr>
                            <w:b/>
                            <w:caps/>
                            <w:color w:val="FFFFFF" w:themeColor="background1"/>
                            <w:sz w:val="28"/>
                            <w:szCs w:val="28"/>
                          </w:rPr>
                          <w:t>Exemplary school</w:t>
                        </w:r>
                        <w:r w:rsidR="006B55E9" w:rsidRPr="0047065C">
                          <w:rPr>
                            <w:b/>
                            <w:caps/>
                            <w:color w:val="FFFFFF" w:themeColor="background1"/>
                            <w:sz w:val="28"/>
                            <w:szCs w:val="28"/>
                          </w:rPr>
                          <w:t xml:space="preserve"> Library </w:t>
                        </w:r>
                        <w:r>
                          <w:rPr>
                            <w:b/>
                            <w:caps/>
                            <w:color w:val="FFFFFF" w:themeColor="background1"/>
                            <w:sz w:val="28"/>
                            <w:szCs w:val="28"/>
                          </w:rPr>
                          <w:t>program application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FC7"/>
    <w:multiLevelType w:val="hybridMultilevel"/>
    <w:tmpl w:val="3AB23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7E01"/>
    <w:multiLevelType w:val="hybridMultilevel"/>
    <w:tmpl w:val="9BD0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724D8"/>
    <w:multiLevelType w:val="hybridMultilevel"/>
    <w:tmpl w:val="7B48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0677E"/>
    <w:multiLevelType w:val="hybridMultilevel"/>
    <w:tmpl w:val="F23EE4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C1361CC"/>
    <w:multiLevelType w:val="hybridMultilevel"/>
    <w:tmpl w:val="3C52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00B"/>
    <w:multiLevelType w:val="hybridMultilevel"/>
    <w:tmpl w:val="C8FE6E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7570CD9"/>
    <w:multiLevelType w:val="hybridMultilevel"/>
    <w:tmpl w:val="F858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A3B5B"/>
    <w:multiLevelType w:val="hybridMultilevel"/>
    <w:tmpl w:val="C58C247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60136C9"/>
    <w:multiLevelType w:val="hybridMultilevel"/>
    <w:tmpl w:val="1324CB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8AC7AD7"/>
    <w:multiLevelType w:val="hybridMultilevel"/>
    <w:tmpl w:val="BE6E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1541B"/>
    <w:multiLevelType w:val="hybridMultilevel"/>
    <w:tmpl w:val="563CB4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B837C68"/>
    <w:multiLevelType w:val="hybridMultilevel"/>
    <w:tmpl w:val="5650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716A0"/>
    <w:multiLevelType w:val="hybridMultilevel"/>
    <w:tmpl w:val="57D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042D9"/>
    <w:multiLevelType w:val="hybridMultilevel"/>
    <w:tmpl w:val="8BC6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C3212"/>
    <w:multiLevelType w:val="multilevel"/>
    <w:tmpl w:val="259EA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644D37"/>
    <w:multiLevelType w:val="hybridMultilevel"/>
    <w:tmpl w:val="3BE2A9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41F52240"/>
    <w:multiLevelType w:val="hybridMultilevel"/>
    <w:tmpl w:val="6A4E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12ED7"/>
    <w:multiLevelType w:val="hybridMultilevel"/>
    <w:tmpl w:val="6B2E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53B4F"/>
    <w:multiLevelType w:val="hybridMultilevel"/>
    <w:tmpl w:val="FC3A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34809"/>
    <w:multiLevelType w:val="hybridMultilevel"/>
    <w:tmpl w:val="6CD8FB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1EF13F2"/>
    <w:multiLevelType w:val="hybridMultilevel"/>
    <w:tmpl w:val="E0C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C1A3A"/>
    <w:multiLevelType w:val="hybridMultilevel"/>
    <w:tmpl w:val="C30C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D1F03"/>
    <w:multiLevelType w:val="hybridMultilevel"/>
    <w:tmpl w:val="B658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D18C0"/>
    <w:multiLevelType w:val="hybridMultilevel"/>
    <w:tmpl w:val="5872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400B2"/>
    <w:multiLevelType w:val="hybridMultilevel"/>
    <w:tmpl w:val="91C6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2678D"/>
    <w:multiLevelType w:val="hybridMultilevel"/>
    <w:tmpl w:val="D41487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CD87A40"/>
    <w:multiLevelType w:val="hybridMultilevel"/>
    <w:tmpl w:val="903A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D1C25"/>
    <w:multiLevelType w:val="hybridMultilevel"/>
    <w:tmpl w:val="B720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B553B"/>
    <w:multiLevelType w:val="hybridMultilevel"/>
    <w:tmpl w:val="F9A8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6"/>
  </w:num>
  <w:num w:numId="4">
    <w:abstractNumId w:val="11"/>
  </w:num>
  <w:num w:numId="5">
    <w:abstractNumId w:val="12"/>
  </w:num>
  <w:num w:numId="6">
    <w:abstractNumId w:val="9"/>
  </w:num>
  <w:num w:numId="7">
    <w:abstractNumId w:val="21"/>
  </w:num>
  <w:num w:numId="8">
    <w:abstractNumId w:val="23"/>
  </w:num>
  <w:num w:numId="9">
    <w:abstractNumId w:val="0"/>
  </w:num>
  <w:num w:numId="10">
    <w:abstractNumId w:val="1"/>
  </w:num>
  <w:num w:numId="11">
    <w:abstractNumId w:val="6"/>
  </w:num>
  <w:num w:numId="12">
    <w:abstractNumId w:val="25"/>
  </w:num>
  <w:num w:numId="13">
    <w:abstractNumId w:val="20"/>
  </w:num>
  <w:num w:numId="14">
    <w:abstractNumId w:val="5"/>
  </w:num>
  <w:num w:numId="15">
    <w:abstractNumId w:val="13"/>
  </w:num>
  <w:num w:numId="16">
    <w:abstractNumId w:val="19"/>
  </w:num>
  <w:num w:numId="17">
    <w:abstractNumId w:val="26"/>
  </w:num>
  <w:num w:numId="18">
    <w:abstractNumId w:val="7"/>
  </w:num>
  <w:num w:numId="19">
    <w:abstractNumId w:val="18"/>
  </w:num>
  <w:num w:numId="20">
    <w:abstractNumId w:val="10"/>
  </w:num>
  <w:num w:numId="21">
    <w:abstractNumId w:val="2"/>
  </w:num>
  <w:num w:numId="22">
    <w:abstractNumId w:val="24"/>
  </w:num>
  <w:num w:numId="23">
    <w:abstractNumId w:val="3"/>
  </w:num>
  <w:num w:numId="24">
    <w:abstractNumId w:val="28"/>
  </w:num>
  <w:num w:numId="25">
    <w:abstractNumId w:val="8"/>
  </w:num>
  <w:num w:numId="26">
    <w:abstractNumId w:val="22"/>
  </w:num>
  <w:num w:numId="27">
    <w:abstractNumId w:val="15"/>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36"/>
    <w:rsid w:val="0000675F"/>
    <w:rsid w:val="000074B2"/>
    <w:rsid w:val="00013BC8"/>
    <w:rsid w:val="00013F60"/>
    <w:rsid w:val="00015B70"/>
    <w:rsid w:val="0001675E"/>
    <w:rsid w:val="0001695B"/>
    <w:rsid w:val="0002035F"/>
    <w:rsid w:val="00022DCD"/>
    <w:rsid w:val="00025F2B"/>
    <w:rsid w:val="000301BA"/>
    <w:rsid w:val="00030A51"/>
    <w:rsid w:val="0003440A"/>
    <w:rsid w:val="000404CD"/>
    <w:rsid w:val="000408EC"/>
    <w:rsid w:val="00043AC1"/>
    <w:rsid w:val="00044785"/>
    <w:rsid w:val="000456CF"/>
    <w:rsid w:val="00073CC5"/>
    <w:rsid w:val="000756A5"/>
    <w:rsid w:val="0007572A"/>
    <w:rsid w:val="00086586"/>
    <w:rsid w:val="000868B2"/>
    <w:rsid w:val="00091D62"/>
    <w:rsid w:val="000949C4"/>
    <w:rsid w:val="00095877"/>
    <w:rsid w:val="000A3C4F"/>
    <w:rsid w:val="000A4352"/>
    <w:rsid w:val="000A58A3"/>
    <w:rsid w:val="000B071E"/>
    <w:rsid w:val="000C34FE"/>
    <w:rsid w:val="000C359F"/>
    <w:rsid w:val="000C4719"/>
    <w:rsid w:val="000C7AF6"/>
    <w:rsid w:val="000D0CB5"/>
    <w:rsid w:val="000D319A"/>
    <w:rsid w:val="000D3909"/>
    <w:rsid w:val="000D3BCC"/>
    <w:rsid w:val="000D4C3E"/>
    <w:rsid w:val="000D64C6"/>
    <w:rsid w:val="000E34DE"/>
    <w:rsid w:val="000F31DA"/>
    <w:rsid w:val="000F422D"/>
    <w:rsid w:val="00100711"/>
    <w:rsid w:val="00103AC4"/>
    <w:rsid w:val="00106EAB"/>
    <w:rsid w:val="0011074A"/>
    <w:rsid w:val="00112ADB"/>
    <w:rsid w:val="00127D73"/>
    <w:rsid w:val="001340E3"/>
    <w:rsid w:val="00140400"/>
    <w:rsid w:val="0014350C"/>
    <w:rsid w:val="0014429F"/>
    <w:rsid w:val="00150DB1"/>
    <w:rsid w:val="00150E88"/>
    <w:rsid w:val="00153E04"/>
    <w:rsid w:val="001756AF"/>
    <w:rsid w:val="0019525D"/>
    <w:rsid w:val="001A334F"/>
    <w:rsid w:val="001A3D45"/>
    <w:rsid w:val="001A57FA"/>
    <w:rsid w:val="001A7EE4"/>
    <w:rsid w:val="001C4E45"/>
    <w:rsid w:val="001D7783"/>
    <w:rsid w:val="001E3031"/>
    <w:rsid w:val="001E3EFE"/>
    <w:rsid w:val="001E4671"/>
    <w:rsid w:val="001E5CD7"/>
    <w:rsid w:val="001F025C"/>
    <w:rsid w:val="001F5AB6"/>
    <w:rsid w:val="001F5D96"/>
    <w:rsid w:val="002027A7"/>
    <w:rsid w:val="00214FDD"/>
    <w:rsid w:val="002202B3"/>
    <w:rsid w:val="002229F9"/>
    <w:rsid w:val="00223A76"/>
    <w:rsid w:val="0022463F"/>
    <w:rsid w:val="00232A6A"/>
    <w:rsid w:val="00233198"/>
    <w:rsid w:val="00240AEC"/>
    <w:rsid w:val="00243FBF"/>
    <w:rsid w:val="002470B0"/>
    <w:rsid w:val="00250A27"/>
    <w:rsid w:val="00254D0D"/>
    <w:rsid w:val="00262323"/>
    <w:rsid w:val="00290827"/>
    <w:rsid w:val="00293EA4"/>
    <w:rsid w:val="002A0AF2"/>
    <w:rsid w:val="002A36DE"/>
    <w:rsid w:val="002B415B"/>
    <w:rsid w:val="002B43CA"/>
    <w:rsid w:val="002B73A0"/>
    <w:rsid w:val="002C1160"/>
    <w:rsid w:val="002C2748"/>
    <w:rsid w:val="002D640E"/>
    <w:rsid w:val="002E3FAD"/>
    <w:rsid w:val="002E6E29"/>
    <w:rsid w:val="002F215F"/>
    <w:rsid w:val="002F423A"/>
    <w:rsid w:val="00303C84"/>
    <w:rsid w:val="0030654F"/>
    <w:rsid w:val="00312D7D"/>
    <w:rsid w:val="00320CAF"/>
    <w:rsid w:val="00323AB5"/>
    <w:rsid w:val="00324C8D"/>
    <w:rsid w:val="0032637A"/>
    <w:rsid w:val="003263D3"/>
    <w:rsid w:val="00331041"/>
    <w:rsid w:val="00341F06"/>
    <w:rsid w:val="00352BD9"/>
    <w:rsid w:val="00352ED4"/>
    <w:rsid w:val="00354CC2"/>
    <w:rsid w:val="00354E2A"/>
    <w:rsid w:val="00361A58"/>
    <w:rsid w:val="00362CE5"/>
    <w:rsid w:val="0036621B"/>
    <w:rsid w:val="00377371"/>
    <w:rsid w:val="0038370F"/>
    <w:rsid w:val="0038506C"/>
    <w:rsid w:val="003860A1"/>
    <w:rsid w:val="00394BA0"/>
    <w:rsid w:val="00397583"/>
    <w:rsid w:val="003C0319"/>
    <w:rsid w:val="003E46D0"/>
    <w:rsid w:val="004105DD"/>
    <w:rsid w:val="00422AA0"/>
    <w:rsid w:val="00435AED"/>
    <w:rsid w:val="00440B18"/>
    <w:rsid w:val="00443D0B"/>
    <w:rsid w:val="00446517"/>
    <w:rsid w:val="00454B52"/>
    <w:rsid w:val="00457D3F"/>
    <w:rsid w:val="00462581"/>
    <w:rsid w:val="00464DB9"/>
    <w:rsid w:val="0047065C"/>
    <w:rsid w:val="00473FE9"/>
    <w:rsid w:val="00475D6D"/>
    <w:rsid w:val="00477B1D"/>
    <w:rsid w:val="00480D16"/>
    <w:rsid w:val="00482D06"/>
    <w:rsid w:val="00485F07"/>
    <w:rsid w:val="00487580"/>
    <w:rsid w:val="00492F97"/>
    <w:rsid w:val="00493D8F"/>
    <w:rsid w:val="004A31DF"/>
    <w:rsid w:val="004A5C54"/>
    <w:rsid w:val="004B0683"/>
    <w:rsid w:val="004B1565"/>
    <w:rsid w:val="004B70BA"/>
    <w:rsid w:val="004C3622"/>
    <w:rsid w:val="004C5F48"/>
    <w:rsid w:val="004C64FF"/>
    <w:rsid w:val="004D4138"/>
    <w:rsid w:val="004D5565"/>
    <w:rsid w:val="004E30B1"/>
    <w:rsid w:val="004E71C6"/>
    <w:rsid w:val="0050793F"/>
    <w:rsid w:val="00510465"/>
    <w:rsid w:val="00513147"/>
    <w:rsid w:val="00523CCA"/>
    <w:rsid w:val="00534CAA"/>
    <w:rsid w:val="0054461B"/>
    <w:rsid w:val="00553FAA"/>
    <w:rsid w:val="0056098C"/>
    <w:rsid w:val="0056182B"/>
    <w:rsid w:val="005656F1"/>
    <w:rsid w:val="00572B50"/>
    <w:rsid w:val="0057653C"/>
    <w:rsid w:val="00576F8D"/>
    <w:rsid w:val="0057737A"/>
    <w:rsid w:val="00585401"/>
    <w:rsid w:val="00592A13"/>
    <w:rsid w:val="00592C9E"/>
    <w:rsid w:val="005A00C2"/>
    <w:rsid w:val="005A1867"/>
    <w:rsid w:val="005A54D5"/>
    <w:rsid w:val="005A63AA"/>
    <w:rsid w:val="005B271C"/>
    <w:rsid w:val="005B34D6"/>
    <w:rsid w:val="005B6CEF"/>
    <w:rsid w:val="005C0D07"/>
    <w:rsid w:val="005C12EC"/>
    <w:rsid w:val="005C2D9D"/>
    <w:rsid w:val="005C5B0E"/>
    <w:rsid w:val="005D4F5A"/>
    <w:rsid w:val="005D7618"/>
    <w:rsid w:val="005D7813"/>
    <w:rsid w:val="005E2562"/>
    <w:rsid w:val="005E7735"/>
    <w:rsid w:val="005F68EA"/>
    <w:rsid w:val="00600C41"/>
    <w:rsid w:val="00601983"/>
    <w:rsid w:val="0061000A"/>
    <w:rsid w:val="0061258D"/>
    <w:rsid w:val="00613382"/>
    <w:rsid w:val="00616122"/>
    <w:rsid w:val="0062153E"/>
    <w:rsid w:val="00635040"/>
    <w:rsid w:val="00646D4A"/>
    <w:rsid w:val="00646E60"/>
    <w:rsid w:val="0065153C"/>
    <w:rsid w:val="00653B65"/>
    <w:rsid w:val="0065409C"/>
    <w:rsid w:val="006629EA"/>
    <w:rsid w:val="00664619"/>
    <w:rsid w:val="006673F7"/>
    <w:rsid w:val="00671BCB"/>
    <w:rsid w:val="00672142"/>
    <w:rsid w:val="00675FF0"/>
    <w:rsid w:val="0069436B"/>
    <w:rsid w:val="006A6FD9"/>
    <w:rsid w:val="006A77CA"/>
    <w:rsid w:val="006B3796"/>
    <w:rsid w:val="006B41C9"/>
    <w:rsid w:val="006B55E9"/>
    <w:rsid w:val="006C11D2"/>
    <w:rsid w:val="006C32C3"/>
    <w:rsid w:val="006C494E"/>
    <w:rsid w:val="006C6E9B"/>
    <w:rsid w:val="006D425D"/>
    <w:rsid w:val="006D6CAD"/>
    <w:rsid w:val="006E6601"/>
    <w:rsid w:val="006F7AAB"/>
    <w:rsid w:val="00701EC3"/>
    <w:rsid w:val="00706460"/>
    <w:rsid w:val="00707D28"/>
    <w:rsid w:val="00711379"/>
    <w:rsid w:val="00712279"/>
    <w:rsid w:val="00713FA5"/>
    <w:rsid w:val="00720C29"/>
    <w:rsid w:val="007237B1"/>
    <w:rsid w:val="007301D7"/>
    <w:rsid w:val="00732592"/>
    <w:rsid w:val="0073748D"/>
    <w:rsid w:val="00737ECC"/>
    <w:rsid w:val="00742DF1"/>
    <w:rsid w:val="00744DBE"/>
    <w:rsid w:val="00745022"/>
    <w:rsid w:val="007467A5"/>
    <w:rsid w:val="00753FE2"/>
    <w:rsid w:val="00757196"/>
    <w:rsid w:val="00757925"/>
    <w:rsid w:val="00760CB6"/>
    <w:rsid w:val="007760DF"/>
    <w:rsid w:val="00784E87"/>
    <w:rsid w:val="007975DE"/>
    <w:rsid w:val="007A2A69"/>
    <w:rsid w:val="007A4667"/>
    <w:rsid w:val="007B63D0"/>
    <w:rsid w:val="007C3590"/>
    <w:rsid w:val="007C3AC5"/>
    <w:rsid w:val="007C3EDD"/>
    <w:rsid w:val="007C5233"/>
    <w:rsid w:val="007C74A6"/>
    <w:rsid w:val="007D042D"/>
    <w:rsid w:val="007E0977"/>
    <w:rsid w:val="007E19A3"/>
    <w:rsid w:val="007E4366"/>
    <w:rsid w:val="007E7799"/>
    <w:rsid w:val="007F3436"/>
    <w:rsid w:val="007F7D91"/>
    <w:rsid w:val="008013C1"/>
    <w:rsid w:val="00805FBA"/>
    <w:rsid w:val="00821C07"/>
    <w:rsid w:val="00824977"/>
    <w:rsid w:val="008327D5"/>
    <w:rsid w:val="00832EFE"/>
    <w:rsid w:val="00833436"/>
    <w:rsid w:val="0083791B"/>
    <w:rsid w:val="00845023"/>
    <w:rsid w:val="00845610"/>
    <w:rsid w:val="00847360"/>
    <w:rsid w:val="00847EF8"/>
    <w:rsid w:val="00851CF8"/>
    <w:rsid w:val="00852817"/>
    <w:rsid w:val="00863940"/>
    <w:rsid w:val="00866014"/>
    <w:rsid w:val="0087164B"/>
    <w:rsid w:val="00871C61"/>
    <w:rsid w:val="00871E53"/>
    <w:rsid w:val="00891699"/>
    <w:rsid w:val="008A1789"/>
    <w:rsid w:val="008A1DD5"/>
    <w:rsid w:val="008B7F7A"/>
    <w:rsid w:val="008C2C65"/>
    <w:rsid w:val="008C3E42"/>
    <w:rsid w:val="008C486A"/>
    <w:rsid w:val="008C4DD5"/>
    <w:rsid w:val="008C6B65"/>
    <w:rsid w:val="008D26F1"/>
    <w:rsid w:val="008E037C"/>
    <w:rsid w:val="008E5AA3"/>
    <w:rsid w:val="008F650A"/>
    <w:rsid w:val="0090046B"/>
    <w:rsid w:val="00905983"/>
    <w:rsid w:val="00917DB2"/>
    <w:rsid w:val="00923348"/>
    <w:rsid w:val="009237C0"/>
    <w:rsid w:val="00926F3E"/>
    <w:rsid w:val="00927702"/>
    <w:rsid w:val="00927CA7"/>
    <w:rsid w:val="0093210A"/>
    <w:rsid w:val="00936D12"/>
    <w:rsid w:val="009415A7"/>
    <w:rsid w:val="00952DFF"/>
    <w:rsid w:val="00960008"/>
    <w:rsid w:val="00961A3A"/>
    <w:rsid w:val="00964553"/>
    <w:rsid w:val="009717B3"/>
    <w:rsid w:val="00972BCF"/>
    <w:rsid w:val="00973239"/>
    <w:rsid w:val="009734B8"/>
    <w:rsid w:val="00977143"/>
    <w:rsid w:val="00995E5F"/>
    <w:rsid w:val="00996878"/>
    <w:rsid w:val="009A5CF6"/>
    <w:rsid w:val="009A7486"/>
    <w:rsid w:val="009B35FB"/>
    <w:rsid w:val="009D2BBC"/>
    <w:rsid w:val="009D6A71"/>
    <w:rsid w:val="009E1593"/>
    <w:rsid w:val="009E178F"/>
    <w:rsid w:val="009E529A"/>
    <w:rsid w:val="009F0B7B"/>
    <w:rsid w:val="009F1871"/>
    <w:rsid w:val="009F3F2C"/>
    <w:rsid w:val="00A05384"/>
    <w:rsid w:val="00A06D5C"/>
    <w:rsid w:val="00A12634"/>
    <w:rsid w:val="00A1588C"/>
    <w:rsid w:val="00A169DF"/>
    <w:rsid w:val="00A231CF"/>
    <w:rsid w:val="00A306B5"/>
    <w:rsid w:val="00A3384F"/>
    <w:rsid w:val="00A3518A"/>
    <w:rsid w:val="00A35E52"/>
    <w:rsid w:val="00A410A3"/>
    <w:rsid w:val="00A41BA9"/>
    <w:rsid w:val="00A50182"/>
    <w:rsid w:val="00A56CC9"/>
    <w:rsid w:val="00A57B12"/>
    <w:rsid w:val="00A61C04"/>
    <w:rsid w:val="00A66FC0"/>
    <w:rsid w:val="00A71383"/>
    <w:rsid w:val="00A72ED7"/>
    <w:rsid w:val="00A73065"/>
    <w:rsid w:val="00A74696"/>
    <w:rsid w:val="00A7795B"/>
    <w:rsid w:val="00A804CA"/>
    <w:rsid w:val="00A87F4E"/>
    <w:rsid w:val="00A974AE"/>
    <w:rsid w:val="00A979A6"/>
    <w:rsid w:val="00AA29DD"/>
    <w:rsid w:val="00AC642A"/>
    <w:rsid w:val="00AD30E0"/>
    <w:rsid w:val="00AE218C"/>
    <w:rsid w:val="00AE3859"/>
    <w:rsid w:val="00AF01B3"/>
    <w:rsid w:val="00AF0439"/>
    <w:rsid w:val="00AF1B89"/>
    <w:rsid w:val="00AF57FA"/>
    <w:rsid w:val="00B02028"/>
    <w:rsid w:val="00B1728A"/>
    <w:rsid w:val="00B20548"/>
    <w:rsid w:val="00B24E04"/>
    <w:rsid w:val="00B26667"/>
    <w:rsid w:val="00B271B0"/>
    <w:rsid w:val="00B35D6A"/>
    <w:rsid w:val="00B36E00"/>
    <w:rsid w:val="00B410B0"/>
    <w:rsid w:val="00B4361B"/>
    <w:rsid w:val="00B50FDD"/>
    <w:rsid w:val="00B550AB"/>
    <w:rsid w:val="00B553CA"/>
    <w:rsid w:val="00B55BBD"/>
    <w:rsid w:val="00B638DF"/>
    <w:rsid w:val="00B65544"/>
    <w:rsid w:val="00B678CC"/>
    <w:rsid w:val="00B840DF"/>
    <w:rsid w:val="00B8461C"/>
    <w:rsid w:val="00B85B07"/>
    <w:rsid w:val="00B907B2"/>
    <w:rsid w:val="00BA0157"/>
    <w:rsid w:val="00BA0D5E"/>
    <w:rsid w:val="00BA5185"/>
    <w:rsid w:val="00BA6458"/>
    <w:rsid w:val="00BA6E36"/>
    <w:rsid w:val="00BB057F"/>
    <w:rsid w:val="00BB2BDF"/>
    <w:rsid w:val="00BB5E6C"/>
    <w:rsid w:val="00BD1F48"/>
    <w:rsid w:val="00BD219A"/>
    <w:rsid w:val="00BD3062"/>
    <w:rsid w:val="00BE2FB6"/>
    <w:rsid w:val="00BE2FBC"/>
    <w:rsid w:val="00BE43DF"/>
    <w:rsid w:val="00BE5D8E"/>
    <w:rsid w:val="00BE745C"/>
    <w:rsid w:val="00BF2DBB"/>
    <w:rsid w:val="00BF5635"/>
    <w:rsid w:val="00BF5F24"/>
    <w:rsid w:val="00BF764B"/>
    <w:rsid w:val="00C06D74"/>
    <w:rsid w:val="00C1593F"/>
    <w:rsid w:val="00C1647E"/>
    <w:rsid w:val="00C257CC"/>
    <w:rsid w:val="00C27E79"/>
    <w:rsid w:val="00C32D6A"/>
    <w:rsid w:val="00C362E5"/>
    <w:rsid w:val="00C401ED"/>
    <w:rsid w:val="00C47C93"/>
    <w:rsid w:val="00C55F0D"/>
    <w:rsid w:val="00C56EDB"/>
    <w:rsid w:val="00C574CA"/>
    <w:rsid w:val="00C57FAA"/>
    <w:rsid w:val="00C73FAF"/>
    <w:rsid w:val="00C80FA4"/>
    <w:rsid w:val="00C84744"/>
    <w:rsid w:val="00C84FAB"/>
    <w:rsid w:val="00C93899"/>
    <w:rsid w:val="00C962B7"/>
    <w:rsid w:val="00CC5471"/>
    <w:rsid w:val="00CD5C37"/>
    <w:rsid w:val="00CD6169"/>
    <w:rsid w:val="00CF08F7"/>
    <w:rsid w:val="00CF71D8"/>
    <w:rsid w:val="00D013FF"/>
    <w:rsid w:val="00D03DB7"/>
    <w:rsid w:val="00D07634"/>
    <w:rsid w:val="00D14143"/>
    <w:rsid w:val="00D151D1"/>
    <w:rsid w:val="00D155F6"/>
    <w:rsid w:val="00D21808"/>
    <w:rsid w:val="00D2333B"/>
    <w:rsid w:val="00D507D2"/>
    <w:rsid w:val="00D5780C"/>
    <w:rsid w:val="00D63CFB"/>
    <w:rsid w:val="00D70168"/>
    <w:rsid w:val="00D72A12"/>
    <w:rsid w:val="00D75523"/>
    <w:rsid w:val="00D835A5"/>
    <w:rsid w:val="00D87445"/>
    <w:rsid w:val="00D9178A"/>
    <w:rsid w:val="00D927AE"/>
    <w:rsid w:val="00D94C5E"/>
    <w:rsid w:val="00DA747D"/>
    <w:rsid w:val="00DB1EBC"/>
    <w:rsid w:val="00DB297E"/>
    <w:rsid w:val="00DB7C6F"/>
    <w:rsid w:val="00DC0A27"/>
    <w:rsid w:val="00DC129A"/>
    <w:rsid w:val="00DC1B5A"/>
    <w:rsid w:val="00DC1FA4"/>
    <w:rsid w:val="00DE138B"/>
    <w:rsid w:val="00DE24CD"/>
    <w:rsid w:val="00DF037A"/>
    <w:rsid w:val="00DF1F76"/>
    <w:rsid w:val="00DF4842"/>
    <w:rsid w:val="00E00FDD"/>
    <w:rsid w:val="00E05F24"/>
    <w:rsid w:val="00E11BA4"/>
    <w:rsid w:val="00E133A1"/>
    <w:rsid w:val="00E16298"/>
    <w:rsid w:val="00E25EBA"/>
    <w:rsid w:val="00E269E1"/>
    <w:rsid w:val="00E277BB"/>
    <w:rsid w:val="00E32672"/>
    <w:rsid w:val="00E33B1E"/>
    <w:rsid w:val="00E34CED"/>
    <w:rsid w:val="00E3624F"/>
    <w:rsid w:val="00E37FD0"/>
    <w:rsid w:val="00E4177D"/>
    <w:rsid w:val="00E41B5A"/>
    <w:rsid w:val="00E41D33"/>
    <w:rsid w:val="00E53A72"/>
    <w:rsid w:val="00E55678"/>
    <w:rsid w:val="00E61434"/>
    <w:rsid w:val="00E61627"/>
    <w:rsid w:val="00E64460"/>
    <w:rsid w:val="00E709B8"/>
    <w:rsid w:val="00E72C47"/>
    <w:rsid w:val="00E72E50"/>
    <w:rsid w:val="00E75F96"/>
    <w:rsid w:val="00E80C50"/>
    <w:rsid w:val="00E80E4E"/>
    <w:rsid w:val="00E82382"/>
    <w:rsid w:val="00E8294D"/>
    <w:rsid w:val="00E84969"/>
    <w:rsid w:val="00E90D46"/>
    <w:rsid w:val="00E93D26"/>
    <w:rsid w:val="00E94973"/>
    <w:rsid w:val="00EA6881"/>
    <w:rsid w:val="00EB0B1B"/>
    <w:rsid w:val="00EB30F1"/>
    <w:rsid w:val="00EC14F4"/>
    <w:rsid w:val="00EC3A56"/>
    <w:rsid w:val="00EC3BF0"/>
    <w:rsid w:val="00EC4C26"/>
    <w:rsid w:val="00EE118E"/>
    <w:rsid w:val="00EE36D2"/>
    <w:rsid w:val="00EE57B2"/>
    <w:rsid w:val="00EF5E94"/>
    <w:rsid w:val="00F0171E"/>
    <w:rsid w:val="00F06F38"/>
    <w:rsid w:val="00F1043D"/>
    <w:rsid w:val="00F120B0"/>
    <w:rsid w:val="00F13595"/>
    <w:rsid w:val="00F20BE0"/>
    <w:rsid w:val="00F211A4"/>
    <w:rsid w:val="00F2721D"/>
    <w:rsid w:val="00F33ED0"/>
    <w:rsid w:val="00F345F7"/>
    <w:rsid w:val="00F34BE1"/>
    <w:rsid w:val="00F3735F"/>
    <w:rsid w:val="00F40B5F"/>
    <w:rsid w:val="00F40F10"/>
    <w:rsid w:val="00F41E1A"/>
    <w:rsid w:val="00F47BC9"/>
    <w:rsid w:val="00F5150B"/>
    <w:rsid w:val="00F57F4E"/>
    <w:rsid w:val="00F60B14"/>
    <w:rsid w:val="00F62E41"/>
    <w:rsid w:val="00F6353B"/>
    <w:rsid w:val="00F77322"/>
    <w:rsid w:val="00F77EC0"/>
    <w:rsid w:val="00F81ACD"/>
    <w:rsid w:val="00F83D42"/>
    <w:rsid w:val="00F84894"/>
    <w:rsid w:val="00F92742"/>
    <w:rsid w:val="00F962E5"/>
    <w:rsid w:val="00FA46DA"/>
    <w:rsid w:val="00FA7603"/>
    <w:rsid w:val="00FB3164"/>
    <w:rsid w:val="00FC1A30"/>
    <w:rsid w:val="00FC1C42"/>
    <w:rsid w:val="00FC6CCA"/>
    <w:rsid w:val="00FD2FD1"/>
    <w:rsid w:val="00FE08D9"/>
    <w:rsid w:val="00FE1012"/>
    <w:rsid w:val="00FE55C8"/>
    <w:rsid w:val="00FE7BEC"/>
    <w:rsid w:val="00FF26F4"/>
    <w:rsid w:val="00FF2A07"/>
    <w:rsid w:val="00FF36CF"/>
    <w:rsid w:val="00FF3E4E"/>
    <w:rsid w:val="00FF4183"/>
    <w:rsid w:val="00FF4BF7"/>
    <w:rsid w:val="00FF54D6"/>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370B20-12F2-4939-AE77-326FBCB6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1A57FA"/>
    <w:pPr>
      <w:keepNext/>
      <w:keepLines/>
      <w:spacing w:before="160" w:after="0" w:line="276" w:lineRule="auto"/>
      <w:outlineLvl w:val="2"/>
    </w:pPr>
    <w:rPr>
      <w:rFonts w:ascii="Trebuchet MS" w:eastAsia="Trebuchet MS" w:hAnsi="Trebuchet MS" w:cs="Trebuchet MS"/>
      <w:b/>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436"/>
    <w:pPr>
      <w:ind w:left="720"/>
      <w:contextualSpacing/>
    </w:pPr>
  </w:style>
  <w:style w:type="paragraph" w:styleId="Header">
    <w:name w:val="header"/>
    <w:basedOn w:val="Normal"/>
    <w:link w:val="HeaderChar"/>
    <w:uiPriority w:val="99"/>
    <w:unhideWhenUsed/>
    <w:rsid w:val="004C6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4FF"/>
  </w:style>
  <w:style w:type="paragraph" w:styleId="Footer">
    <w:name w:val="footer"/>
    <w:basedOn w:val="Normal"/>
    <w:link w:val="FooterChar"/>
    <w:uiPriority w:val="99"/>
    <w:unhideWhenUsed/>
    <w:rsid w:val="004C6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FF"/>
  </w:style>
  <w:style w:type="table" w:styleId="TableGrid">
    <w:name w:val="Table Grid"/>
    <w:basedOn w:val="TableNormal"/>
    <w:uiPriority w:val="39"/>
    <w:rsid w:val="004C6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436B"/>
    <w:pPr>
      <w:spacing w:after="0" w:line="240" w:lineRule="auto"/>
    </w:pPr>
  </w:style>
  <w:style w:type="paragraph" w:styleId="BalloonText">
    <w:name w:val="Balloon Text"/>
    <w:basedOn w:val="Normal"/>
    <w:link w:val="BalloonTextChar"/>
    <w:uiPriority w:val="99"/>
    <w:semiHidden/>
    <w:unhideWhenUsed/>
    <w:rsid w:val="00960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08"/>
    <w:rPr>
      <w:rFonts w:ascii="Segoe UI" w:hAnsi="Segoe UI" w:cs="Segoe UI"/>
      <w:sz w:val="18"/>
      <w:szCs w:val="18"/>
    </w:rPr>
  </w:style>
  <w:style w:type="character" w:styleId="Hyperlink">
    <w:name w:val="Hyperlink"/>
    <w:basedOn w:val="DefaultParagraphFont"/>
    <w:uiPriority w:val="99"/>
    <w:unhideWhenUsed/>
    <w:rsid w:val="00A05384"/>
    <w:rPr>
      <w:color w:val="0563C1" w:themeColor="hyperlink"/>
      <w:u w:val="single"/>
    </w:rPr>
  </w:style>
  <w:style w:type="character" w:styleId="PlaceholderText">
    <w:name w:val="Placeholder Text"/>
    <w:basedOn w:val="DefaultParagraphFont"/>
    <w:uiPriority w:val="99"/>
    <w:semiHidden/>
    <w:rsid w:val="00EA6881"/>
    <w:rPr>
      <w:color w:val="808080"/>
    </w:rPr>
  </w:style>
  <w:style w:type="character" w:customStyle="1" w:styleId="Heading3Char">
    <w:name w:val="Heading 3 Char"/>
    <w:basedOn w:val="DefaultParagraphFont"/>
    <w:link w:val="Heading3"/>
    <w:rsid w:val="001A57FA"/>
    <w:rPr>
      <w:rFonts w:ascii="Trebuchet MS" w:eastAsia="Trebuchet MS" w:hAnsi="Trebuchet MS" w:cs="Trebuchet MS"/>
      <w:b/>
      <w:color w:val="666666"/>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dese.mo.gov" TargetMode="External"/><Relationship Id="rId3" Type="http://schemas.openxmlformats.org/officeDocument/2006/relationships/settings" Target="settings.xml"/><Relationship Id="rId7" Type="http://schemas.openxmlformats.org/officeDocument/2006/relationships/hyperlink" Target="mailto:Stuart.Smith@dese.mo.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dese.mo.gov/DESEApplicationsSignin/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Exemplary school Library program application</vt:lpstr>
    </vt:vector>
  </TitlesOfParts>
  <Company>State of Missouri</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Exemplary school Library program application</dc:title>
  <dc:subject/>
  <dc:creator/>
  <cp:keywords/>
  <dc:description/>
  <cp:lastModifiedBy>Linkon, Drew</cp:lastModifiedBy>
  <cp:revision>4</cp:revision>
  <dcterms:created xsi:type="dcterms:W3CDTF">2022-09-12T16:51:00Z</dcterms:created>
  <dcterms:modified xsi:type="dcterms:W3CDTF">2022-09-12T16:52:00Z</dcterms:modified>
</cp:coreProperties>
</file>