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F2D" w:rsidRDefault="002C42EF" w:rsidP="00F44F2D">
      <w:pPr>
        <w:pStyle w:val="HeadingMuseo"/>
        <w:rPr>
          <w:noProof/>
        </w:rPr>
      </w:pPr>
      <w:bookmarkStart w:id="0" w:name="_GoBack"/>
      <w:bookmarkEnd w:id="0"/>
      <w:r>
        <w:rPr>
          <w:noProof/>
        </w:rPr>
        <mc:AlternateContent>
          <mc:Choice Requires="wps">
            <w:drawing>
              <wp:anchor distT="0" distB="0" distL="114300" distR="114300" simplePos="0" relativeHeight="251661312" behindDoc="0" locked="1" layoutInCell="1" allowOverlap="1" wp14:anchorId="4C5E5613" wp14:editId="5C8A4A4C">
                <wp:simplePos x="0" y="0"/>
                <wp:positionH relativeFrom="page">
                  <wp:posOffset>317500</wp:posOffset>
                </wp:positionH>
                <wp:positionV relativeFrom="page">
                  <wp:posOffset>461010</wp:posOffset>
                </wp:positionV>
                <wp:extent cx="7111365" cy="800100"/>
                <wp:effectExtent l="0" t="0" r="0" b="0"/>
                <wp:wrapSquare wrapText="bothSides"/>
                <wp:docPr id="3" name="Text Box 3" descr="Buy American Provision Product Exception Worksheet" title="Buy American Provision Product Exception Worksheet"/>
                <wp:cNvGraphicFramePr/>
                <a:graphic xmlns:a="http://schemas.openxmlformats.org/drawingml/2006/main">
                  <a:graphicData uri="http://schemas.microsoft.com/office/word/2010/wordprocessingShape">
                    <wps:wsp>
                      <wps:cNvSpPr txBox="1"/>
                      <wps:spPr>
                        <a:xfrm>
                          <a:off x="0" y="0"/>
                          <a:ext cx="7111365" cy="8001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2C666C" w:rsidRPr="002C666C" w:rsidRDefault="007A38B8" w:rsidP="00B61CA9">
                            <w:pPr>
                              <w:jc w:val="center"/>
                              <w:rPr>
                                <w:color w:val="5C6670" w:themeColor="text1"/>
                                <w:sz w:val="36"/>
                                <w:szCs w:val="36"/>
                              </w:rPr>
                            </w:pPr>
                            <w:r>
                              <w:rPr>
                                <w:rFonts w:ascii="Museo Slab 500" w:hAnsi="Museo Slab 500"/>
                                <w:color w:val="5C6670" w:themeColor="text1"/>
                                <w:sz w:val="36"/>
                                <w:szCs w:val="36"/>
                              </w:rPr>
                              <w:t xml:space="preserve">Buy American </w:t>
                            </w:r>
                            <w:r w:rsidR="00554383">
                              <w:rPr>
                                <w:rFonts w:ascii="Museo Slab 500" w:hAnsi="Museo Slab 500"/>
                                <w:color w:val="5C6670" w:themeColor="text1"/>
                                <w:sz w:val="36"/>
                                <w:szCs w:val="36"/>
                              </w:rPr>
                              <w:t>Provision</w:t>
                            </w:r>
                          </w:p>
                          <w:p w:rsidR="002C666C" w:rsidRPr="002333E9" w:rsidRDefault="00D373A5" w:rsidP="00B61CA9">
                            <w:pPr>
                              <w:jc w:val="center"/>
                              <w:rPr>
                                <w:rFonts w:ascii="Trebuchet MS" w:hAnsi="Trebuchet MS"/>
                                <w:color w:val="5C6670" w:themeColor="text1"/>
                                <w:sz w:val="28"/>
                                <w:szCs w:val="28"/>
                              </w:rPr>
                            </w:pPr>
                            <w:r>
                              <w:rPr>
                                <w:rFonts w:ascii="Trebuchet MS" w:hAnsi="Trebuchet MS"/>
                                <w:color w:val="5C6670" w:themeColor="text1"/>
                                <w:sz w:val="28"/>
                                <w:szCs w:val="28"/>
                              </w:rPr>
                              <w:t>Product Exception</w:t>
                            </w:r>
                            <w:r w:rsidR="00554383">
                              <w:rPr>
                                <w:rFonts w:ascii="Trebuchet MS" w:hAnsi="Trebuchet MS"/>
                                <w:color w:val="5C6670" w:themeColor="text1"/>
                                <w:sz w:val="28"/>
                                <w:szCs w:val="28"/>
                              </w:rPr>
                              <w:t xml:space="preserve"> Worksheet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C5E5613" id="_x0000_t202" coordsize="21600,21600" o:spt="202" path="m,l,21600r21600,l21600,xe">
                <v:stroke joinstyle="miter"/>
                <v:path gradientshapeok="t" o:connecttype="rect"/>
              </v:shapetype>
              <v:shape id="Text Box 3" o:spid="_x0000_s1026" type="#_x0000_t202" alt="Title: Buy American Provision Product Exception Worksheet - Description: Buy American Provision Product Exception Worksheet" style="position:absolute;margin-left:25pt;margin-top:36.3pt;width:559.95pt;height:63pt;z-index:25166131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" filled="f" stroked="f">
                <v:textbox>
                  <w:txbxContent>
                    <w:p w:rsidR="002C666C" w:rsidRPr="002C666C" w:rsidRDefault="007A38B8" w:rsidP="00B61CA9">
                      <w:pPr>
                        <w:jc w:val="center"/>
                        <w:rPr>
                          <w:color w:val="5C6670" w:themeColor="text1"/>
                          <w:sz w:val="36"/>
                          <w:szCs w:val="36"/>
                        </w:rPr>
                      </w:pPr>
                      <w:r>
                        <w:rPr>
                          <w:rFonts w:ascii="Museo Slab 500" w:hAnsi="Museo Slab 500"/>
                          <w:color w:val="5C6670" w:themeColor="text1"/>
                          <w:sz w:val="36"/>
                          <w:szCs w:val="36"/>
                        </w:rPr>
                        <w:t xml:space="preserve">Buy American </w:t>
                      </w:r>
                      <w:r w:rsidR="00554383">
                        <w:rPr>
                          <w:rFonts w:ascii="Museo Slab 500" w:hAnsi="Museo Slab 500"/>
                          <w:color w:val="5C6670" w:themeColor="text1"/>
                          <w:sz w:val="36"/>
                          <w:szCs w:val="36"/>
                        </w:rPr>
                        <w:t>Provision</w:t>
                      </w:r>
                    </w:p>
                    <w:p w:rsidR="002C666C" w:rsidRPr="002333E9" w:rsidRDefault="00D373A5" w:rsidP="00B61CA9">
                      <w:pPr>
                        <w:jc w:val="center"/>
                        <w:rPr>
                          <w:rFonts w:ascii="Trebuchet MS" w:hAnsi="Trebuchet MS"/>
                          <w:color w:val="5C6670" w:themeColor="text1"/>
                          <w:sz w:val="28"/>
                          <w:szCs w:val="28"/>
                        </w:rPr>
                      </w:pPr>
                      <w:r>
                        <w:rPr>
                          <w:rFonts w:ascii="Trebuchet MS" w:hAnsi="Trebuchet MS"/>
                          <w:color w:val="5C6670" w:themeColor="text1"/>
                          <w:sz w:val="28"/>
                          <w:szCs w:val="28"/>
                        </w:rPr>
                        <w:t>Product Exception</w:t>
                      </w:r>
                      <w:r w:rsidR="00554383">
                        <w:rPr>
                          <w:rFonts w:ascii="Trebuchet MS" w:hAnsi="Trebuchet MS"/>
                          <w:color w:val="5C6670" w:themeColor="text1"/>
                          <w:sz w:val="28"/>
                          <w:szCs w:val="28"/>
                        </w:rPr>
                        <w:t xml:space="preserve"> Worksheet</w:t>
                      </w:r>
                    </w:p>
                  </w:txbxContent>
                </v:textbox>
                <w10:wrap type="square" anchorx="page" anchory="page"/>
                <w10:anchorlock/>
              </v:shape>
            </w:pict>
          </mc:Fallback>
        </mc:AlternateContent>
      </w:r>
      <w:r w:rsidR="00554383">
        <w:t>Buy American Provision:</w:t>
      </w:r>
    </w:p>
    <w:p w:rsidR="00D6165E" w:rsidRPr="00D6165E" w:rsidRDefault="00D6165E" w:rsidP="00D6165E">
      <w:pPr>
        <w:rPr>
          <w:rFonts w:eastAsia="Times New Roman" w:cs="Tahoma"/>
          <w:color w:val="2E3338" w:themeColor="text1" w:themeShade="80"/>
          <w:szCs w:val="21"/>
          <w:lang w:val="en"/>
        </w:rPr>
      </w:pPr>
      <w:r w:rsidRPr="00D6165E">
        <w:rPr>
          <w:rFonts w:eastAsia="Times New Roman" w:cs="Tahoma"/>
          <w:color w:val="2E3338" w:themeColor="text1" w:themeShade="80"/>
          <w:szCs w:val="21"/>
          <w:lang w:val="en"/>
        </w:rPr>
        <w:t xml:space="preserve">All commodities and products must be of domestic origin to the maximum extent practicable, as required by 7CFR Part 210.21 (d). </w:t>
      </w:r>
    </w:p>
    <w:p w:rsidR="00D6165E" w:rsidRDefault="00D6165E" w:rsidP="00D6165E">
      <w:pPr>
        <w:rPr>
          <w:rFonts w:eastAsia="Times New Roman" w:cs="Tahoma"/>
          <w:color w:val="2E3338" w:themeColor="text1" w:themeShade="80"/>
          <w:szCs w:val="21"/>
          <w:lang w:val="en"/>
        </w:rPr>
      </w:pPr>
      <w:r w:rsidRPr="00D6165E">
        <w:rPr>
          <w:rFonts w:eastAsia="Times New Roman" w:cs="Tahoma"/>
          <w:color w:val="2E3338" w:themeColor="text1" w:themeShade="80"/>
          <w:szCs w:val="21"/>
          <w:lang w:val="en"/>
        </w:rPr>
        <w:t>"Domestic commodity or product" means an agricultural commodity that is produced in the United States and a food product that is processed in the United States substantially using agricultural commodities that are produced in the United States.   (Substantially means over 51% from American products.  Therefore, over 51% of the final processed product, by weight or volume, must consist of agricultural commodities that were grown domestically.  Thus, for foods that are unprocessed, agricultural commodities must be domestic, and for foods that are processed, they must be processed domestically using domestic agricultural food components that are comprised of over 51% domestically grown items, by weight or volume.)</w:t>
      </w:r>
    </w:p>
    <w:p w:rsidR="00D6165E" w:rsidRPr="00D6165E" w:rsidRDefault="00D6165E" w:rsidP="00D6165E">
      <w:pPr>
        <w:rPr>
          <w:color w:val="2E3338" w:themeColor="text1" w:themeShade="80"/>
          <w:sz w:val="28"/>
          <w:u w:val="single"/>
        </w:rPr>
      </w:pPr>
    </w:p>
    <w:p w:rsidR="00C80B42" w:rsidRPr="00D6165E" w:rsidRDefault="00554383" w:rsidP="007A39F8">
      <w:pPr>
        <w:rPr>
          <w:u w:val="single"/>
        </w:rPr>
      </w:pPr>
      <w:r w:rsidRPr="00D6165E">
        <w:rPr>
          <w:u w:val="single"/>
        </w:rPr>
        <w:t>Limited Exceptions:</w:t>
      </w:r>
    </w:p>
    <w:p w:rsidR="00D6165E" w:rsidRDefault="00D6165E" w:rsidP="00D6165E">
      <w:r w:rsidRPr="00D6165E">
        <w:t>Exceptions to the Buy American provision are very limited; however, an alternative or exception may be approved upon request.  To be considered for the alternative or exception, the request must be submitted in writing, by the vendor, for prior approval by the district, in advance of delivery</w:t>
      </w:r>
      <w:r>
        <w:t>.</w:t>
      </w:r>
      <w:r w:rsidRPr="00D6165E">
        <w:t xml:space="preserve"> </w:t>
      </w:r>
    </w:p>
    <w:p w:rsidR="00D6165E" w:rsidRDefault="00D6165E" w:rsidP="00D6165E">
      <w:pPr>
        <w:ind w:left="270"/>
      </w:pPr>
      <w:r w:rsidRPr="00D6165E">
        <w:t>Exceptions include:</w:t>
      </w:r>
    </w:p>
    <w:p w:rsidR="00C80B42" w:rsidRPr="005F7190" w:rsidRDefault="00C80B42" w:rsidP="00D6165E">
      <w:pPr>
        <w:pStyle w:val="ListParagraph"/>
        <w:numPr>
          <w:ilvl w:val="0"/>
          <w:numId w:val="17"/>
        </w:numPr>
      </w:pPr>
      <w:r w:rsidRPr="005F7190">
        <w:t>The product is not produced or manufactures in the U.S in sufficient and reasonable available quantities of a satisfactory quality; or</w:t>
      </w:r>
    </w:p>
    <w:p w:rsidR="00C80B42" w:rsidRPr="005F7190" w:rsidRDefault="00C80B42" w:rsidP="00C80B42">
      <w:pPr>
        <w:pStyle w:val="ListParagraph"/>
        <w:numPr>
          <w:ilvl w:val="0"/>
          <w:numId w:val="17"/>
        </w:numPr>
      </w:pPr>
      <w:r w:rsidRPr="005F7190">
        <w:t>Competitive bids reveal the costs of a U.S. product are significantly higher than the non-domestic product.</w:t>
      </w:r>
    </w:p>
    <w:p w:rsidR="00C80B42" w:rsidRPr="005F7190" w:rsidRDefault="00C80B42" w:rsidP="007A39F8"/>
    <w:p w:rsidR="00C80B42" w:rsidRPr="005F7190" w:rsidRDefault="00C80B42" w:rsidP="00C80B42">
      <w:r w:rsidRPr="005F7190">
        <w:t>Limited exceptions to the Buy American Provision allow for the purchase of products not meeting the “domestic” standard. Before utilizing an exception, alternatives must be considered:</w:t>
      </w:r>
    </w:p>
    <w:p w:rsidR="00C80B42" w:rsidRPr="005F7190" w:rsidRDefault="00C80B42" w:rsidP="00C80B42">
      <w:pPr>
        <w:pStyle w:val="ListParagraph"/>
        <w:numPr>
          <w:ilvl w:val="0"/>
          <w:numId w:val="18"/>
        </w:numPr>
      </w:pPr>
      <w:r w:rsidRPr="005F7190">
        <w:t>Are there other domestic sources for this product?</w:t>
      </w:r>
    </w:p>
    <w:p w:rsidR="00C80B42" w:rsidRPr="005F7190" w:rsidRDefault="00C80B42" w:rsidP="00C80B42">
      <w:pPr>
        <w:pStyle w:val="ListParagraph"/>
        <w:numPr>
          <w:ilvl w:val="0"/>
          <w:numId w:val="18"/>
        </w:numPr>
      </w:pPr>
      <w:r w:rsidRPr="005F7190">
        <w:t>Is there a domestic product that could be easily substituted, if the non-domestic product is less expensive?</w:t>
      </w:r>
    </w:p>
    <w:p w:rsidR="00C80B42" w:rsidRPr="005F7190" w:rsidRDefault="00C80B42" w:rsidP="00C80B42">
      <w:pPr>
        <w:pStyle w:val="ListParagraph"/>
        <w:numPr>
          <w:ilvl w:val="0"/>
          <w:numId w:val="18"/>
        </w:numPr>
      </w:pPr>
      <w:r w:rsidRPr="005F7190">
        <w:t>Am I soliciting bids for this product at the best time of year? If I contracted earlier or later in the season, would prices and/or availability change?</w:t>
      </w:r>
    </w:p>
    <w:p w:rsidR="00C80B42" w:rsidRPr="005F7190" w:rsidRDefault="00C80B42" w:rsidP="00C80B42">
      <w:pPr>
        <w:pStyle w:val="ListParagraph"/>
      </w:pPr>
    </w:p>
    <w:p w:rsidR="007A39F8" w:rsidRPr="005F7190" w:rsidRDefault="007A39F8" w:rsidP="007A39F8">
      <w:r w:rsidRPr="005F7190">
        <w:t>To be considered for the alternative or exception, the request must be submitted in writing</w:t>
      </w:r>
      <w:r w:rsidR="002849DC">
        <w:t xml:space="preserve">, from the vendor, to the school district </w:t>
      </w:r>
      <w:r w:rsidRPr="005F7190">
        <w:t>designated official, in advance of delivery.  The request must include the:</w:t>
      </w:r>
    </w:p>
    <w:p w:rsidR="007A39F8" w:rsidRPr="005F7190" w:rsidRDefault="007A39F8" w:rsidP="007A39F8">
      <w:pPr>
        <w:pStyle w:val="ListParagraph"/>
        <w:numPr>
          <w:ilvl w:val="0"/>
          <w:numId w:val="20"/>
        </w:numPr>
      </w:pPr>
      <w:r w:rsidRPr="005F7190">
        <w:t>Alternative substitute (s) that are domestic and meet the required specifications:</w:t>
      </w:r>
    </w:p>
    <w:p w:rsidR="007A39F8" w:rsidRPr="005F7190" w:rsidRDefault="007A39F8" w:rsidP="007A39F8">
      <w:pPr>
        <w:pStyle w:val="ListParagraph"/>
        <w:numPr>
          <w:ilvl w:val="1"/>
          <w:numId w:val="20"/>
        </w:numPr>
      </w:pPr>
      <w:r w:rsidRPr="005F7190">
        <w:t>Price of the domestic food alternative substitute (s); and</w:t>
      </w:r>
    </w:p>
    <w:p w:rsidR="007A39F8" w:rsidRPr="005F7190" w:rsidRDefault="007A39F8" w:rsidP="007A39F8">
      <w:pPr>
        <w:pStyle w:val="ListParagraph"/>
        <w:numPr>
          <w:ilvl w:val="1"/>
          <w:numId w:val="20"/>
        </w:numPr>
      </w:pPr>
      <w:r w:rsidRPr="005F7190">
        <w:t xml:space="preserve">Availability of the domestic alternative substitute (s) in relation to the quantity ordered. </w:t>
      </w:r>
    </w:p>
    <w:p w:rsidR="007A39F8" w:rsidRPr="005F7190" w:rsidRDefault="007A39F8" w:rsidP="007A39F8">
      <w:pPr>
        <w:pStyle w:val="ListParagraph"/>
        <w:numPr>
          <w:ilvl w:val="0"/>
          <w:numId w:val="20"/>
        </w:numPr>
      </w:pPr>
      <w:r w:rsidRPr="005F7190">
        <w:t>Reason for exception:  limited/lack of availability or price (include price):</w:t>
      </w:r>
    </w:p>
    <w:p w:rsidR="007A39F8" w:rsidRPr="005F7190" w:rsidRDefault="007A39F8" w:rsidP="007A39F8">
      <w:pPr>
        <w:pStyle w:val="ListParagraph"/>
        <w:numPr>
          <w:ilvl w:val="1"/>
          <w:numId w:val="20"/>
        </w:numPr>
      </w:pPr>
      <w:r w:rsidRPr="005F7190">
        <w:t>Price of the domestic food product; and</w:t>
      </w:r>
    </w:p>
    <w:p w:rsidR="00BF5460" w:rsidRDefault="007A39F8" w:rsidP="00F44F2D">
      <w:pPr>
        <w:pStyle w:val="ListParagraph"/>
        <w:numPr>
          <w:ilvl w:val="1"/>
          <w:numId w:val="20"/>
        </w:numPr>
      </w:pPr>
      <w:r w:rsidRPr="005F7190">
        <w:t>Price of the non-domestic product that meets the required specification of the domestic product.</w:t>
      </w:r>
    </w:p>
    <w:p w:rsidR="00D6165E" w:rsidRDefault="00D6165E" w:rsidP="00D6165E">
      <w:pPr>
        <w:pStyle w:val="ListParagraph"/>
        <w:ind w:left="1440"/>
      </w:pPr>
    </w:p>
    <w:p w:rsidR="00D6165E" w:rsidRDefault="00D6165E" w:rsidP="00D6165E">
      <w:r>
        <w:t>Additional Notes:</w:t>
      </w:r>
    </w:p>
    <w:p w:rsidR="00D6165E" w:rsidRDefault="00D6165E" w:rsidP="00D6165E">
      <w:r>
        <w:t xml:space="preserve">Buy American requirements must be followed as found in 7 CFR 210.21(d) and USDA Memo SP38-2017.  For all procurement transactions for food when funds are used from the nonprofit food service account, whether directly by an LEA or on its behalf, procurement transactions must comply with the Buy American Provision.  </w:t>
      </w:r>
      <w:r w:rsidR="00DB4948">
        <w:t>The non-Federal entity must comply with</w:t>
      </w:r>
      <w:r>
        <w:t xml:space="preserve"> Buy American in documented procurement procedures, the procurement plan, and all procurement solicitations</w:t>
      </w:r>
      <w:r w:rsidR="00DB4948">
        <w:t xml:space="preserve"> and contracts. Include domestic requirements in bid specifications; contract monitoring; and verifying cost and availability of domestic and nondomestic foods. </w:t>
      </w:r>
      <w:r w:rsidR="000B6F95">
        <w:t xml:space="preserve"> </w:t>
      </w:r>
    </w:p>
    <w:p w:rsidR="00DB4948" w:rsidRDefault="00DB4948" w:rsidP="00D6165E"/>
    <w:p w:rsidR="00DB4948" w:rsidRPr="005F7190" w:rsidRDefault="00DB4948" w:rsidP="00D6165E"/>
    <w:p w:rsidR="003B74DA" w:rsidRPr="005F7190" w:rsidRDefault="003B74DA" w:rsidP="003B74DA">
      <w:pPr>
        <w:pStyle w:val="ListParagraph"/>
        <w:ind w:left="1440"/>
      </w:pPr>
    </w:p>
    <w:p w:rsidR="00BF5460" w:rsidRPr="005F7190" w:rsidRDefault="00291047" w:rsidP="00BF5460">
      <w:pPr>
        <w:pStyle w:val="HeadingMuseo"/>
        <w:rPr>
          <w:color w:val="auto"/>
        </w:rPr>
      </w:pPr>
      <w:r w:rsidRPr="005F7190">
        <w:rPr>
          <w:color w:val="auto"/>
        </w:rPr>
        <w:lastRenderedPageBreak/>
        <w:t>Buy American Documentation Worksheet:</w:t>
      </w:r>
    </w:p>
    <w:p w:rsidR="00BF5460" w:rsidRDefault="00F558C9" w:rsidP="00BF5460">
      <w:r>
        <w:t xml:space="preserve">If using one of the exceptions, </w:t>
      </w:r>
      <w:r w:rsidR="000B6F95">
        <w:t xml:space="preserve">the LEA must keep back-up </w:t>
      </w:r>
      <w:r>
        <w:t xml:space="preserve">documentation </w:t>
      </w:r>
      <w:r w:rsidR="000B6F95">
        <w:t xml:space="preserve">justifying the use of </w:t>
      </w:r>
      <w:r>
        <w:t xml:space="preserve">the exceptions. </w:t>
      </w:r>
      <w:r w:rsidR="000B6F95">
        <w:t>The LEA may also u</w:t>
      </w:r>
      <w:r>
        <w:t>ti</w:t>
      </w:r>
      <w:r w:rsidR="000B6F95">
        <w:t xml:space="preserve">lize this worksheet to indicate the exception used, however the LEA must still keep the back-up documentation for </w:t>
      </w:r>
      <w:r>
        <w:t>compliance with the Buy American Provision.</w:t>
      </w:r>
      <w:r w:rsidR="000B6F95">
        <w:t xml:space="preserve">  The LEA must not automatically allow an exception just because the domestic product is not available.  If the LEA is using one of the exceptions, there is no requirement to request a waiver or approval from the State Agency in order to purchase a non-domestic product. </w:t>
      </w:r>
    </w:p>
    <w:p w:rsidR="000B6F95" w:rsidRDefault="000B6F95" w:rsidP="00BF5460"/>
    <w:p w:rsidR="00A04DAD" w:rsidRPr="000B6F95" w:rsidRDefault="00A04DAD" w:rsidP="00A04DAD">
      <w:pPr>
        <w:rPr>
          <w:b/>
        </w:rPr>
      </w:pPr>
      <w:r w:rsidRPr="000B6F95">
        <w:rPr>
          <w:b/>
        </w:rPr>
        <w:t>Exceptions include:</w:t>
      </w:r>
    </w:p>
    <w:p w:rsidR="00A04DAD" w:rsidRDefault="00A04DAD" w:rsidP="00A04DAD">
      <w:r>
        <w:t>1. The product is not produced or manufactures in the U.S in sufficient and reasonable available quantities of a satisfactory quality; or</w:t>
      </w:r>
    </w:p>
    <w:p w:rsidR="00A04DAD" w:rsidRDefault="00A04DAD" w:rsidP="00A04DAD">
      <w:r>
        <w:t>2. Competitive bids reveal the costs of a U.S. product are significantly higher than the non-domestic product.</w:t>
      </w:r>
    </w:p>
    <w:p w:rsidR="00BF5460" w:rsidRDefault="00BF5460" w:rsidP="00BF5460"/>
    <w:p w:rsidR="006D0DDF" w:rsidRPr="0092042E" w:rsidRDefault="006D0DDF" w:rsidP="00BF5460">
      <w:pPr>
        <w:rPr>
          <w:b/>
        </w:rPr>
      </w:pPr>
      <w:r w:rsidRPr="0092042E">
        <w:rPr>
          <w:b/>
        </w:rPr>
        <w:t>Sample 1</w:t>
      </w:r>
      <w:r w:rsidR="009D69F7">
        <w:rPr>
          <w:b/>
        </w:rPr>
        <w:t xml:space="preserve"> </w:t>
      </w:r>
    </w:p>
    <w:tbl>
      <w:tblPr>
        <w:tblStyle w:val="TableGrid"/>
        <w:tblW w:w="10548" w:type="dxa"/>
        <w:tblLook w:val="04A0" w:firstRow="1" w:lastRow="0" w:firstColumn="1" w:lastColumn="0" w:noHBand="0" w:noVBand="1"/>
        <w:tblCaption w:val="Product exception table"/>
        <w:tblDescription w:val="Use table to document product exceptions. Column categories are: Food Category, Item Description, Country of Origin, and Justification for using a non-domestic product. "/>
      </w:tblPr>
      <w:tblGrid>
        <w:gridCol w:w="1188"/>
        <w:gridCol w:w="2160"/>
        <w:gridCol w:w="2160"/>
        <w:gridCol w:w="5040"/>
      </w:tblGrid>
      <w:tr w:rsidR="008E300C" w:rsidRPr="00554383" w:rsidTr="00F059E6">
        <w:trPr>
          <w:trHeight w:val="612"/>
          <w:tblHeader/>
        </w:trPr>
        <w:tc>
          <w:tcPr>
            <w:tcW w:w="1188" w:type="dxa"/>
            <w:tcBorders>
              <w:top w:val="single" w:sz="4" w:space="0" w:color="9AA3AC" w:themeColor="text1" w:themeTint="99"/>
              <w:left w:val="single" w:sz="4" w:space="0" w:color="9AA3AC" w:themeColor="text1" w:themeTint="99"/>
              <w:right w:val="single" w:sz="4" w:space="0" w:color="9AA3AC" w:themeColor="text1" w:themeTint="99"/>
            </w:tcBorders>
            <w:shd w:val="clear" w:color="auto" w:fill="E8F3FA" w:themeFill="text2" w:themeFillTint="33"/>
            <w:vAlign w:val="center"/>
          </w:tcPr>
          <w:p w:rsidR="008E300C" w:rsidRPr="00554383" w:rsidRDefault="008E300C" w:rsidP="006D0DDF">
            <w:pPr>
              <w:jc w:val="center"/>
              <w:rPr>
                <w:b/>
              </w:rPr>
            </w:pPr>
            <w:r>
              <w:rPr>
                <w:b/>
              </w:rPr>
              <w:t>Date</w:t>
            </w:r>
          </w:p>
        </w:tc>
        <w:tc>
          <w:tcPr>
            <w:tcW w:w="2160" w:type="dxa"/>
            <w:tcBorders>
              <w:top w:val="single" w:sz="4" w:space="0" w:color="9AA3AC" w:themeColor="text1" w:themeTint="99"/>
              <w:left w:val="single" w:sz="4" w:space="0" w:color="9AA3AC" w:themeColor="text1" w:themeTint="99"/>
              <w:right w:val="single" w:sz="4" w:space="0" w:color="9AA3AC" w:themeColor="text1" w:themeTint="99"/>
            </w:tcBorders>
            <w:shd w:val="clear" w:color="auto" w:fill="E8F3FA" w:themeFill="text2" w:themeFillTint="33"/>
          </w:tcPr>
          <w:p w:rsidR="008E300C" w:rsidRDefault="008E300C" w:rsidP="000B64A4">
            <w:pPr>
              <w:jc w:val="center"/>
              <w:rPr>
                <w:b/>
              </w:rPr>
            </w:pPr>
            <w:r>
              <w:rPr>
                <w:b/>
              </w:rPr>
              <w:t>Food Item Description</w:t>
            </w:r>
          </w:p>
        </w:tc>
        <w:tc>
          <w:tcPr>
            <w:tcW w:w="2160" w:type="dxa"/>
            <w:tcBorders>
              <w:top w:val="single" w:sz="4" w:space="0" w:color="9AA3AC" w:themeColor="text1" w:themeTint="99"/>
              <w:left w:val="single" w:sz="4" w:space="0" w:color="9AA3AC" w:themeColor="text1" w:themeTint="99"/>
              <w:bottom w:val="single" w:sz="4" w:space="0" w:color="9AA3AC" w:themeColor="text1" w:themeTint="99"/>
              <w:right w:val="single" w:sz="4" w:space="0" w:color="9AA3AC" w:themeColor="text1" w:themeTint="99"/>
            </w:tcBorders>
            <w:shd w:val="clear" w:color="auto" w:fill="E8F3FA" w:themeFill="text2" w:themeFillTint="33"/>
            <w:vAlign w:val="center"/>
          </w:tcPr>
          <w:p w:rsidR="008E300C" w:rsidRPr="00554383" w:rsidRDefault="008E300C" w:rsidP="000B64A4">
            <w:pPr>
              <w:jc w:val="center"/>
              <w:rPr>
                <w:b/>
              </w:rPr>
            </w:pPr>
            <w:r>
              <w:rPr>
                <w:b/>
              </w:rPr>
              <w:t>Country of Origin</w:t>
            </w:r>
          </w:p>
        </w:tc>
        <w:tc>
          <w:tcPr>
            <w:tcW w:w="5040" w:type="dxa"/>
            <w:tcBorders>
              <w:top w:val="single" w:sz="4" w:space="0" w:color="9AA3AC" w:themeColor="text1" w:themeTint="99"/>
              <w:left w:val="single" w:sz="4" w:space="0" w:color="9AA3AC" w:themeColor="text1" w:themeTint="99"/>
              <w:bottom w:val="single" w:sz="4" w:space="0" w:color="9AA3AC" w:themeColor="text1" w:themeTint="99"/>
              <w:right w:val="single" w:sz="4" w:space="0" w:color="9AA3AC" w:themeColor="text1" w:themeTint="99"/>
            </w:tcBorders>
            <w:shd w:val="clear" w:color="auto" w:fill="E8F3FA" w:themeFill="text2" w:themeFillTint="33"/>
          </w:tcPr>
          <w:p w:rsidR="008E300C" w:rsidRDefault="008E300C" w:rsidP="000B64A4">
            <w:pPr>
              <w:jc w:val="center"/>
              <w:rPr>
                <w:b/>
              </w:rPr>
            </w:pPr>
            <w:r>
              <w:rPr>
                <w:b/>
              </w:rPr>
              <w:t xml:space="preserve">Justification </w:t>
            </w:r>
          </w:p>
          <w:p w:rsidR="008E300C" w:rsidRDefault="008E300C" w:rsidP="000B64A4">
            <w:pPr>
              <w:jc w:val="center"/>
              <w:rPr>
                <w:b/>
              </w:rPr>
            </w:pPr>
            <w:r>
              <w:rPr>
                <w:b/>
              </w:rPr>
              <w:t>(justification for use of non-domestic product)</w:t>
            </w:r>
          </w:p>
        </w:tc>
      </w:tr>
      <w:tr w:rsidR="008E300C" w:rsidTr="00F059E6">
        <w:trPr>
          <w:trHeight w:val="294"/>
        </w:trPr>
        <w:tc>
          <w:tcPr>
            <w:tcW w:w="1188" w:type="dxa"/>
          </w:tcPr>
          <w:p w:rsidR="008E300C" w:rsidRPr="00B54427" w:rsidRDefault="00F059E6" w:rsidP="00C0341C">
            <w:pPr>
              <w:rPr>
                <w:i/>
                <w:color w:val="454C53" w:themeColor="text1" w:themeShade="BF"/>
                <w:highlight w:val="lightGray"/>
              </w:rPr>
            </w:pPr>
            <w:r w:rsidRPr="00B54427">
              <w:rPr>
                <w:i/>
                <w:color w:val="454C53" w:themeColor="text1" w:themeShade="BF"/>
                <w:highlight w:val="lightGray"/>
              </w:rPr>
              <w:t>8/15/18 to 5/24/18</w:t>
            </w:r>
          </w:p>
        </w:tc>
        <w:tc>
          <w:tcPr>
            <w:tcW w:w="2160" w:type="dxa"/>
          </w:tcPr>
          <w:p w:rsidR="008E300C" w:rsidRPr="00B54427" w:rsidRDefault="00F059E6" w:rsidP="00C0341C">
            <w:pPr>
              <w:rPr>
                <w:i/>
                <w:color w:val="454C53" w:themeColor="text1" w:themeShade="BF"/>
                <w:highlight w:val="lightGray"/>
              </w:rPr>
            </w:pPr>
            <w:r w:rsidRPr="00B54427">
              <w:rPr>
                <w:i/>
                <w:color w:val="454C53" w:themeColor="text1" w:themeShade="BF"/>
                <w:highlight w:val="lightGray"/>
              </w:rPr>
              <w:t>Oranges</w:t>
            </w:r>
          </w:p>
        </w:tc>
        <w:tc>
          <w:tcPr>
            <w:tcW w:w="2160" w:type="dxa"/>
          </w:tcPr>
          <w:p w:rsidR="008E300C" w:rsidRPr="00B54427" w:rsidRDefault="00F059E6" w:rsidP="00C0341C">
            <w:pPr>
              <w:rPr>
                <w:i/>
                <w:color w:val="454C53" w:themeColor="text1" w:themeShade="BF"/>
                <w:highlight w:val="lightGray"/>
              </w:rPr>
            </w:pPr>
            <w:r w:rsidRPr="00B54427">
              <w:rPr>
                <w:i/>
                <w:color w:val="454C53" w:themeColor="text1" w:themeShade="BF"/>
                <w:highlight w:val="lightGray"/>
              </w:rPr>
              <w:t>Brazil</w:t>
            </w:r>
          </w:p>
        </w:tc>
        <w:tc>
          <w:tcPr>
            <w:tcW w:w="5040" w:type="dxa"/>
          </w:tcPr>
          <w:p w:rsidR="008E300C" w:rsidRPr="00B54427" w:rsidRDefault="00F059E6" w:rsidP="00C0341C">
            <w:pPr>
              <w:rPr>
                <w:i/>
                <w:color w:val="454C53" w:themeColor="text1" w:themeShade="BF"/>
                <w:highlight w:val="lightGray"/>
              </w:rPr>
            </w:pPr>
            <w:r w:rsidRPr="00B54427">
              <w:rPr>
                <w:i/>
                <w:color w:val="454C53" w:themeColor="text1" w:themeShade="BF"/>
                <w:highlight w:val="lightGray"/>
              </w:rPr>
              <w:t xml:space="preserve">California weather conditions have impacted ability to get domestically grown oranges.  Contacted three vendors and no product is available.  Will serve non-domestic oranges during the dates indicates as planned on the menu and continue to search for a domestic alternative. </w:t>
            </w:r>
          </w:p>
        </w:tc>
      </w:tr>
      <w:tr w:rsidR="008E300C" w:rsidTr="00F059E6">
        <w:trPr>
          <w:trHeight w:val="304"/>
        </w:trPr>
        <w:tc>
          <w:tcPr>
            <w:tcW w:w="1188" w:type="dxa"/>
          </w:tcPr>
          <w:p w:rsidR="008E300C" w:rsidRDefault="008E300C" w:rsidP="00C0341C"/>
        </w:tc>
        <w:tc>
          <w:tcPr>
            <w:tcW w:w="2160" w:type="dxa"/>
          </w:tcPr>
          <w:p w:rsidR="008E300C" w:rsidRDefault="008E300C" w:rsidP="00C0341C"/>
        </w:tc>
        <w:tc>
          <w:tcPr>
            <w:tcW w:w="2160" w:type="dxa"/>
          </w:tcPr>
          <w:p w:rsidR="008E300C" w:rsidRDefault="008E300C" w:rsidP="00C0341C"/>
        </w:tc>
        <w:tc>
          <w:tcPr>
            <w:tcW w:w="5040" w:type="dxa"/>
          </w:tcPr>
          <w:p w:rsidR="008E300C" w:rsidRDefault="008E300C" w:rsidP="00C0341C"/>
        </w:tc>
      </w:tr>
      <w:tr w:rsidR="008E300C" w:rsidTr="00F059E6">
        <w:trPr>
          <w:trHeight w:val="304"/>
        </w:trPr>
        <w:tc>
          <w:tcPr>
            <w:tcW w:w="1188" w:type="dxa"/>
          </w:tcPr>
          <w:p w:rsidR="008E300C" w:rsidRDefault="008E300C" w:rsidP="00F56D30"/>
        </w:tc>
        <w:tc>
          <w:tcPr>
            <w:tcW w:w="2160" w:type="dxa"/>
          </w:tcPr>
          <w:p w:rsidR="008E300C" w:rsidRDefault="008E300C" w:rsidP="00F56D30"/>
        </w:tc>
        <w:tc>
          <w:tcPr>
            <w:tcW w:w="2160" w:type="dxa"/>
          </w:tcPr>
          <w:p w:rsidR="008E300C" w:rsidRDefault="008E300C" w:rsidP="00F56D30"/>
        </w:tc>
        <w:tc>
          <w:tcPr>
            <w:tcW w:w="5040" w:type="dxa"/>
          </w:tcPr>
          <w:p w:rsidR="008E300C" w:rsidRDefault="008E300C" w:rsidP="00F56D30"/>
        </w:tc>
      </w:tr>
      <w:tr w:rsidR="008E300C" w:rsidTr="00F059E6">
        <w:trPr>
          <w:trHeight w:val="304"/>
        </w:trPr>
        <w:tc>
          <w:tcPr>
            <w:tcW w:w="1188" w:type="dxa"/>
          </w:tcPr>
          <w:p w:rsidR="008E300C" w:rsidRDefault="008E300C" w:rsidP="00F56D30"/>
        </w:tc>
        <w:tc>
          <w:tcPr>
            <w:tcW w:w="2160" w:type="dxa"/>
          </w:tcPr>
          <w:p w:rsidR="008E300C" w:rsidRDefault="008E300C" w:rsidP="00F56D30"/>
        </w:tc>
        <w:tc>
          <w:tcPr>
            <w:tcW w:w="2160" w:type="dxa"/>
          </w:tcPr>
          <w:p w:rsidR="008E300C" w:rsidRDefault="008E300C" w:rsidP="00F56D30"/>
        </w:tc>
        <w:tc>
          <w:tcPr>
            <w:tcW w:w="5040" w:type="dxa"/>
          </w:tcPr>
          <w:p w:rsidR="008E300C" w:rsidRDefault="008E300C" w:rsidP="00F56D30"/>
        </w:tc>
      </w:tr>
      <w:tr w:rsidR="008E300C" w:rsidTr="00F059E6">
        <w:trPr>
          <w:trHeight w:val="294"/>
        </w:trPr>
        <w:tc>
          <w:tcPr>
            <w:tcW w:w="1188" w:type="dxa"/>
          </w:tcPr>
          <w:p w:rsidR="008E300C" w:rsidRDefault="008E300C" w:rsidP="00F56D30"/>
        </w:tc>
        <w:tc>
          <w:tcPr>
            <w:tcW w:w="2160" w:type="dxa"/>
          </w:tcPr>
          <w:p w:rsidR="008E300C" w:rsidRDefault="008E300C" w:rsidP="00F56D30"/>
        </w:tc>
        <w:tc>
          <w:tcPr>
            <w:tcW w:w="2160" w:type="dxa"/>
          </w:tcPr>
          <w:p w:rsidR="008E300C" w:rsidRDefault="008E300C" w:rsidP="00F56D30"/>
        </w:tc>
        <w:tc>
          <w:tcPr>
            <w:tcW w:w="5040" w:type="dxa"/>
          </w:tcPr>
          <w:p w:rsidR="008E300C" w:rsidRDefault="008E300C" w:rsidP="00F56D30"/>
        </w:tc>
      </w:tr>
      <w:tr w:rsidR="008E300C" w:rsidTr="00F059E6">
        <w:trPr>
          <w:trHeight w:val="304"/>
        </w:trPr>
        <w:tc>
          <w:tcPr>
            <w:tcW w:w="1188" w:type="dxa"/>
          </w:tcPr>
          <w:p w:rsidR="008E300C" w:rsidRDefault="008E300C" w:rsidP="00F56D30"/>
        </w:tc>
        <w:tc>
          <w:tcPr>
            <w:tcW w:w="2160" w:type="dxa"/>
          </w:tcPr>
          <w:p w:rsidR="008E300C" w:rsidRDefault="008E300C" w:rsidP="00F56D30"/>
        </w:tc>
        <w:tc>
          <w:tcPr>
            <w:tcW w:w="2160" w:type="dxa"/>
          </w:tcPr>
          <w:p w:rsidR="008E300C" w:rsidRDefault="008E300C" w:rsidP="00F56D30"/>
        </w:tc>
        <w:tc>
          <w:tcPr>
            <w:tcW w:w="5040" w:type="dxa"/>
          </w:tcPr>
          <w:p w:rsidR="008E300C" w:rsidRDefault="008E300C" w:rsidP="00F56D30"/>
        </w:tc>
      </w:tr>
      <w:tr w:rsidR="008E300C" w:rsidTr="00F059E6">
        <w:trPr>
          <w:trHeight w:val="304"/>
        </w:trPr>
        <w:tc>
          <w:tcPr>
            <w:tcW w:w="1188" w:type="dxa"/>
          </w:tcPr>
          <w:p w:rsidR="008E300C" w:rsidRDefault="008E300C" w:rsidP="00C0341C"/>
        </w:tc>
        <w:tc>
          <w:tcPr>
            <w:tcW w:w="2160" w:type="dxa"/>
          </w:tcPr>
          <w:p w:rsidR="008E300C" w:rsidRDefault="008E300C" w:rsidP="00C0341C"/>
        </w:tc>
        <w:tc>
          <w:tcPr>
            <w:tcW w:w="2160" w:type="dxa"/>
          </w:tcPr>
          <w:p w:rsidR="008E300C" w:rsidRDefault="008E300C" w:rsidP="00C0341C"/>
        </w:tc>
        <w:tc>
          <w:tcPr>
            <w:tcW w:w="5040" w:type="dxa"/>
          </w:tcPr>
          <w:p w:rsidR="008E300C" w:rsidRDefault="008E300C" w:rsidP="00C0341C"/>
        </w:tc>
      </w:tr>
      <w:tr w:rsidR="008E300C" w:rsidTr="00F059E6">
        <w:trPr>
          <w:trHeight w:val="304"/>
        </w:trPr>
        <w:tc>
          <w:tcPr>
            <w:tcW w:w="1188" w:type="dxa"/>
          </w:tcPr>
          <w:p w:rsidR="008E300C" w:rsidRDefault="008E300C" w:rsidP="00C0341C"/>
        </w:tc>
        <w:tc>
          <w:tcPr>
            <w:tcW w:w="2160" w:type="dxa"/>
          </w:tcPr>
          <w:p w:rsidR="008E300C" w:rsidRDefault="008E300C" w:rsidP="00C0341C"/>
        </w:tc>
        <w:tc>
          <w:tcPr>
            <w:tcW w:w="2160" w:type="dxa"/>
          </w:tcPr>
          <w:p w:rsidR="008E300C" w:rsidRDefault="008E300C" w:rsidP="00C0341C"/>
        </w:tc>
        <w:tc>
          <w:tcPr>
            <w:tcW w:w="5040" w:type="dxa"/>
          </w:tcPr>
          <w:p w:rsidR="008E300C" w:rsidRDefault="008E300C" w:rsidP="00C0341C"/>
        </w:tc>
      </w:tr>
      <w:tr w:rsidR="008E300C" w:rsidTr="00F059E6">
        <w:trPr>
          <w:trHeight w:val="304"/>
        </w:trPr>
        <w:tc>
          <w:tcPr>
            <w:tcW w:w="1188" w:type="dxa"/>
          </w:tcPr>
          <w:p w:rsidR="008E300C" w:rsidRDefault="008E300C" w:rsidP="00C0341C"/>
        </w:tc>
        <w:tc>
          <w:tcPr>
            <w:tcW w:w="2160" w:type="dxa"/>
          </w:tcPr>
          <w:p w:rsidR="008E300C" w:rsidRDefault="008E300C" w:rsidP="00C0341C"/>
        </w:tc>
        <w:tc>
          <w:tcPr>
            <w:tcW w:w="2160" w:type="dxa"/>
          </w:tcPr>
          <w:p w:rsidR="008E300C" w:rsidRDefault="008E300C" w:rsidP="00C0341C"/>
        </w:tc>
        <w:tc>
          <w:tcPr>
            <w:tcW w:w="5040" w:type="dxa"/>
          </w:tcPr>
          <w:p w:rsidR="008E300C" w:rsidRDefault="008E300C" w:rsidP="00C0341C"/>
        </w:tc>
      </w:tr>
      <w:tr w:rsidR="008E300C" w:rsidTr="00F059E6">
        <w:trPr>
          <w:trHeight w:val="304"/>
        </w:trPr>
        <w:tc>
          <w:tcPr>
            <w:tcW w:w="1188" w:type="dxa"/>
          </w:tcPr>
          <w:p w:rsidR="008E300C" w:rsidRDefault="008E300C" w:rsidP="00C0341C"/>
        </w:tc>
        <w:tc>
          <w:tcPr>
            <w:tcW w:w="2160" w:type="dxa"/>
          </w:tcPr>
          <w:p w:rsidR="008E300C" w:rsidRDefault="008E300C" w:rsidP="00C0341C"/>
        </w:tc>
        <w:tc>
          <w:tcPr>
            <w:tcW w:w="2160" w:type="dxa"/>
          </w:tcPr>
          <w:p w:rsidR="008E300C" w:rsidRDefault="008E300C" w:rsidP="00C0341C"/>
        </w:tc>
        <w:tc>
          <w:tcPr>
            <w:tcW w:w="5040" w:type="dxa"/>
          </w:tcPr>
          <w:p w:rsidR="008E300C" w:rsidRDefault="008E300C" w:rsidP="00C0341C"/>
        </w:tc>
      </w:tr>
      <w:tr w:rsidR="008E300C" w:rsidTr="00F059E6">
        <w:trPr>
          <w:trHeight w:val="304"/>
        </w:trPr>
        <w:tc>
          <w:tcPr>
            <w:tcW w:w="1188" w:type="dxa"/>
          </w:tcPr>
          <w:p w:rsidR="008E300C" w:rsidRDefault="008E300C" w:rsidP="00C0341C"/>
        </w:tc>
        <w:tc>
          <w:tcPr>
            <w:tcW w:w="2160" w:type="dxa"/>
          </w:tcPr>
          <w:p w:rsidR="008E300C" w:rsidRDefault="008E300C" w:rsidP="00C0341C"/>
        </w:tc>
        <w:tc>
          <w:tcPr>
            <w:tcW w:w="2160" w:type="dxa"/>
          </w:tcPr>
          <w:p w:rsidR="008E300C" w:rsidRDefault="008E300C" w:rsidP="00C0341C"/>
        </w:tc>
        <w:tc>
          <w:tcPr>
            <w:tcW w:w="5040" w:type="dxa"/>
          </w:tcPr>
          <w:p w:rsidR="008E300C" w:rsidRDefault="008E300C" w:rsidP="00C0341C"/>
        </w:tc>
      </w:tr>
      <w:tr w:rsidR="008E300C" w:rsidTr="00F059E6">
        <w:trPr>
          <w:trHeight w:val="304"/>
        </w:trPr>
        <w:tc>
          <w:tcPr>
            <w:tcW w:w="1188" w:type="dxa"/>
            <w:tcBorders>
              <w:bottom w:val="single" w:sz="4" w:space="0" w:color="5C6670" w:themeColor="text1"/>
            </w:tcBorders>
          </w:tcPr>
          <w:p w:rsidR="008E300C" w:rsidRDefault="008E300C" w:rsidP="00C0341C"/>
        </w:tc>
        <w:tc>
          <w:tcPr>
            <w:tcW w:w="2160" w:type="dxa"/>
            <w:tcBorders>
              <w:bottom w:val="single" w:sz="4" w:space="0" w:color="5C6670" w:themeColor="text1"/>
            </w:tcBorders>
          </w:tcPr>
          <w:p w:rsidR="008E300C" w:rsidRDefault="008E300C" w:rsidP="00C0341C"/>
        </w:tc>
        <w:tc>
          <w:tcPr>
            <w:tcW w:w="2160" w:type="dxa"/>
            <w:tcBorders>
              <w:bottom w:val="single" w:sz="4" w:space="0" w:color="5C6670" w:themeColor="text1"/>
            </w:tcBorders>
          </w:tcPr>
          <w:p w:rsidR="008E300C" w:rsidRDefault="008E300C" w:rsidP="00C0341C"/>
        </w:tc>
        <w:tc>
          <w:tcPr>
            <w:tcW w:w="5040" w:type="dxa"/>
            <w:tcBorders>
              <w:bottom w:val="single" w:sz="4" w:space="0" w:color="5C6670" w:themeColor="text1"/>
            </w:tcBorders>
          </w:tcPr>
          <w:p w:rsidR="008E300C" w:rsidRDefault="008E300C" w:rsidP="00C0341C"/>
        </w:tc>
      </w:tr>
      <w:tr w:rsidR="008E300C" w:rsidTr="00F059E6">
        <w:trPr>
          <w:trHeight w:val="304"/>
        </w:trPr>
        <w:tc>
          <w:tcPr>
            <w:tcW w:w="1188" w:type="dxa"/>
          </w:tcPr>
          <w:p w:rsidR="008E300C" w:rsidRDefault="008E300C" w:rsidP="00C0341C"/>
        </w:tc>
        <w:tc>
          <w:tcPr>
            <w:tcW w:w="2160" w:type="dxa"/>
          </w:tcPr>
          <w:p w:rsidR="008E300C" w:rsidRDefault="008E300C" w:rsidP="00C0341C"/>
        </w:tc>
        <w:tc>
          <w:tcPr>
            <w:tcW w:w="2160" w:type="dxa"/>
          </w:tcPr>
          <w:p w:rsidR="008E300C" w:rsidRDefault="008E300C" w:rsidP="00C0341C"/>
        </w:tc>
        <w:tc>
          <w:tcPr>
            <w:tcW w:w="5040" w:type="dxa"/>
          </w:tcPr>
          <w:p w:rsidR="008E300C" w:rsidRDefault="008E300C" w:rsidP="00C0341C"/>
        </w:tc>
      </w:tr>
      <w:tr w:rsidR="008E300C" w:rsidTr="00F059E6">
        <w:trPr>
          <w:trHeight w:val="304"/>
        </w:trPr>
        <w:tc>
          <w:tcPr>
            <w:tcW w:w="1188" w:type="dxa"/>
          </w:tcPr>
          <w:p w:rsidR="008E300C" w:rsidRDefault="008E300C" w:rsidP="00C0341C"/>
        </w:tc>
        <w:tc>
          <w:tcPr>
            <w:tcW w:w="2160" w:type="dxa"/>
          </w:tcPr>
          <w:p w:rsidR="008E300C" w:rsidRDefault="008E300C" w:rsidP="00C0341C"/>
        </w:tc>
        <w:tc>
          <w:tcPr>
            <w:tcW w:w="2160" w:type="dxa"/>
          </w:tcPr>
          <w:p w:rsidR="008E300C" w:rsidRDefault="008E300C" w:rsidP="00C0341C"/>
        </w:tc>
        <w:tc>
          <w:tcPr>
            <w:tcW w:w="5040" w:type="dxa"/>
          </w:tcPr>
          <w:p w:rsidR="008E300C" w:rsidRDefault="008E300C" w:rsidP="00C0341C"/>
        </w:tc>
      </w:tr>
      <w:tr w:rsidR="008E300C" w:rsidTr="00F059E6">
        <w:trPr>
          <w:trHeight w:val="304"/>
        </w:trPr>
        <w:tc>
          <w:tcPr>
            <w:tcW w:w="1188" w:type="dxa"/>
          </w:tcPr>
          <w:p w:rsidR="008E300C" w:rsidRDefault="008E300C" w:rsidP="00C0341C"/>
        </w:tc>
        <w:tc>
          <w:tcPr>
            <w:tcW w:w="2160" w:type="dxa"/>
          </w:tcPr>
          <w:p w:rsidR="008E300C" w:rsidRDefault="008E300C" w:rsidP="00C0341C"/>
        </w:tc>
        <w:tc>
          <w:tcPr>
            <w:tcW w:w="2160" w:type="dxa"/>
          </w:tcPr>
          <w:p w:rsidR="008E300C" w:rsidRDefault="008E300C" w:rsidP="00C0341C"/>
        </w:tc>
        <w:tc>
          <w:tcPr>
            <w:tcW w:w="5040" w:type="dxa"/>
          </w:tcPr>
          <w:p w:rsidR="008E300C" w:rsidRDefault="008E300C" w:rsidP="00C0341C"/>
        </w:tc>
      </w:tr>
      <w:tr w:rsidR="008E300C" w:rsidTr="00F059E6">
        <w:trPr>
          <w:trHeight w:val="304"/>
        </w:trPr>
        <w:tc>
          <w:tcPr>
            <w:tcW w:w="1188" w:type="dxa"/>
          </w:tcPr>
          <w:p w:rsidR="008E300C" w:rsidRDefault="008E300C" w:rsidP="00F56D30"/>
        </w:tc>
        <w:tc>
          <w:tcPr>
            <w:tcW w:w="2160" w:type="dxa"/>
          </w:tcPr>
          <w:p w:rsidR="008E300C" w:rsidRDefault="008E300C" w:rsidP="00F56D30"/>
        </w:tc>
        <w:tc>
          <w:tcPr>
            <w:tcW w:w="2160" w:type="dxa"/>
          </w:tcPr>
          <w:p w:rsidR="008E300C" w:rsidRDefault="008E300C" w:rsidP="00F56D30"/>
        </w:tc>
        <w:tc>
          <w:tcPr>
            <w:tcW w:w="5040" w:type="dxa"/>
          </w:tcPr>
          <w:p w:rsidR="008E300C" w:rsidRDefault="008E300C" w:rsidP="00F56D30"/>
        </w:tc>
      </w:tr>
      <w:tr w:rsidR="008E300C" w:rsidTr="00F059E6">
        <w:trPr>
          <w:trHeight w:val="304"/>
        </w:trPr>
        <w:tc>
          <w:tcPr>
            <w:tcW w:w="1188" w:type="dxa"/>
          </w:tcPr>
          <w:p w:rsidR="008E300C" w:rsidRDefault="008E300C" w:rsidP="00F56D30"/>
        </w:tc>
        <w:tc>
          <w:tcPr>
            <w:tcW w:w="2160" w:type="dxa"/>
          </w:tcPr>
          <w:p w:rsidR="008E300C" w:rsidRDefault="008E300C" w:rsidP="00F56D30"/>
        </w:tc>
        <w:tc>
          <w:tcPr>
            <w:tcW w:w="2160" w:type="dxa"/>
          </w:tcPr>
          <w:p w:rsidR="008E300C" w:rsidRDefault="008E300C" w:rsidP="00F56D30"/>
        </w:tc>
        <w:tc>
          <w:tcPr>
            <w:tcW w:w="5040" w:type="dxa"/>
          </w:tcPr>
          <w:p w:rsidR="008E300C" w:rsidRDefault="008E300C" w:rsidP="00F56D30"/>
        </w:tc>
      </w:tr>
      <w:tr w:rsidR="008E300C" w:rsidTr="00F059E6">
        <w:trPr>
          <w:trHeight w:val="294"/>
        </w:trPr>
        <w:tc>
          <w:tcPr>
            <w:tcW w:w="1188" w:type="dxa"/>
          </w:tcPr>
          <w:p w:rsidR="008E300C" w:rsidRDefault="008E300C" w:rsidP="00F56D30"/>
        </w:tc>
        <w:tc>
          <w:tcPr>
            <w:tcW w:w="2160" w:type="dxa"/>
          </w:tcPr>
          <w:p w:rsidR="008E300C" w:rsidRDefault="008E300C" w:rsidP="00F56D30"/>
        </w:tc>
        <w:tc>
          <w:tcPr>
            <w:tcW w:w="2160" w:type="dxa"/>
          </w:tcPr>
          <w:p w:rsidR="008E300C" w:rsidRDefault="008E300C" w:rsidP="00F56D30"/>
        </w:tc>
        <w:tc>
          <w:tcPr>
            <w:tcW w:w="5040" w:type="dxa"/>
          </w:tcPr>
          <w:p w:rsidR="008E300C" w:rsidRDefault="008E300C" w:rsidP="00F56D30"/>
        </w:tc>
      </w:tr>
      <w:tr w:rsidR="008E300C" w:rsidTr="00F059E6">
        <w:trPr>
          <w:trHeight w:val="304"/>
        </w:trPr>
        <w:tc>
          <w:tcPr>
            <w:tcW w:w="1188" w:type="dxa"/>
          </w:tcPr>
          <w:p w:rsidR="008E300C" w:rsidRDefault="008E300C" w:rsidP="00F56D30"/>
        </w:tc>
        <w:tc>
          <w:tcPr>
            <w:tcW w:w="2160" w:type="dxa"/>
          </w:tcPr>
          <w:p w:rsidR="008E300C" w:rsidRDefault="008E300C" w:rsidP="00F56D30"/>
        </w:tc>
        <w:tc>
          <w:tcPr>
            <w:tcW w:w="2160" w:type="dxa"/>
          </w:tcPr>
          <w:p w:rsidR="008E300C" w:rsidRDefault="008E300C" w:rsidP="00F56D30"/>
        </w:tc>
        <w:tc>
          <w:tcPr>
            <w:tcW w:w="5040" w:type="dxa"/>
          </w:tcPr>
          <w:p w:rsidR="008E300C" w:rsidRDefault="008E300C" w:rsidP="00F56D30"/>
        </w:tc>
      </w:tr>
      <w:tr w:rsidR="008E300C" w:rsidTr="00F059E6">
        <w:trPr>
          <w:trHeight w:val="304"/>
        </w:trPr>
        <w:tc>
          <w:tcPr>
            <w:tcW w:w="1188" w:type="dxa"/>
          </w:tcPr>
          <w:p w:rsidR="008E300C" w:rsidRDefault="008E300C" w:rsidP="00F56D30"/>
        </w:tc>
        <w:tc>
          <w:tcPr>
            <w:tcW w:w="2160" w:type="dxa"/>
          </w:tcPr>
          <w:p w:rsidR="008E300C" w:rsidRDefault="008E300C" w:rsidP="00F56D30"/>
        </w:tc>
        <w:tc>
          <w:tcPr>
            <w:tcW w:w="2160" w:type="dxa"/>
          </w:tcPr>
          <w:p w:rsidR="008E300C" w:rsidRDefault="008E300C" w:rsidP="00F56D30"/>
        </w:tc>
        <w:tc>
          <w:tcPr>
            <w:tcW w:w="5040" w:type="dxa"/>
          </w:tcPr>
          <w:p w:rsidR="008E300C" w:rsidRDefault="008E300C" w:rsidP="00F56D30"/>
        </w:tc>
      </w:tr>
      <w:tr w:rsidR="008E300C" w:rsidTr="00F059E6">
        <w:trPr>
          <w:trHeight w:val="304"/>
        </w:trPr>
        <w:tc>
          <w:tcPr>
            <w:tcW w:w="1188" w:type="dxa"/>
          </w:tcPr>
          <w:p w:rsidR="008E300C" w:rsidRDefault="008E300C" w:rsidP="00F56D30"/>
        </w:tc>
        <w:tc>
          <w:tcPr>
            <w:tcW w:w="2160" w:type="dxa"/>
          </w:tcPr>
          <w:p w:rsidR="008E300C" w:rsidRDefault="008E300C" w:rsidP="00F56D30"/>
        </w:tc>
        <w:tc>
          <w:tcPr>
            <w:tcW w:w="2160" w:type="dxa"/>
          </w:tcPr>
          <w:p w:rsidR="008E300C" w:rsidRDefault="008E300C" w:rsidP="00F56D30"/>
        </w:tc>
        <w:tc>
          <w:tcPr>
            <w:tcW w:w="5040" w:type="dxa"/>
          </w:tcPr>
          <w:p w:rsidR="008E300C" w:rsidRDefault="008E300C" w:rsidP="00F56D30"/>
        </w:tc>
      </w:tr>
      <w:tr w:rsidR="008E300C" w:rsidTr="00F059E6">
        <w:trPr>
          <w:trHeight w:val="304"/>
        </w:trPr>
        <w:tc>
          <w:tcPr>
            <w:tcW w:w="1188" w:type="dxa"/>
          </w:tcPr>
          <w:p w:rsidR="008E300C" w:rsidRDefault="008E300C" w:rsidP="00F56D30"/>
        </w:tc>
        <w:tc>
          <w:tcPr>
            <w:tcW w:w="2160" w:type="dxa"/>
          </w:tcPr>
          <w:p w:rsidR="008E300C" w:rsidRDefault="008E300C" w:rsidP="00F56D30"/>
        </w:tc>
        <w:tc>
          <w:tcPr>
            <w:tcW w:w="2160" w:type="dxa"/>
          </w:tcPr>
          <w:p w:rsidR="008E300C" w:rsidRDefault="008E300C" w:rsidP="00F56D30"/>
        </w:tc>
        <w:tc>
          <w:tcPr>
            <w:tcW w:w="5040" w:type="dxa"/>
          </w:tcPr>
          <w:p w:rsidR="008E300C" w:rsidRDefault="008E300C" w:rsidP="00F56D30"/>
        </w:tc>
      </w:tr>
      <w:tr w:rsidR="008E300C" w:rsidTr="00F059E6">
        <w:trPr>
          <w:trHeight w:val="304"/>
        </w:trPr>
        <w:tc>
          <w:tcPr>
            <w:tcW w:w="1188" w:type="dxa"/>
          </w:tcPr>
          <w:p w:rsidR="008E300C" w:rsidRDefault="008E300C" w:rsidP="00F56D30"/>
        </w:tc>
        <w:tc>
          <w:tcPr>
            <w:tcW w:w="2160" w:type="dxa"/>
          </w:tcPr>
          <w:p w:rsidR="008E300C" w:rsidRDefault="008E300C" w:rsidP="00F56D30"/>
        </w:tc>
        <w:tc>
          <w:tcPr>
            <w:tcW w:w="2160" w:type="dxa"/>
          </w:tcPr>
          <w:p w:rsidR="008E300C" w:rsidRDefault="008E300C" w:rsidP="00F56D30"/>
        </w:tc>
        <w:tc>
          <w:tcPr>
            <w:tcW w:w="5040" w:type="dxa"/>
          </w:tcPr>
          <w:p w:rsidR="008E300C" w:rsidRDefault="008E300C" w:rsidP="00F56D30"/>
        </w:tc>
      </w:tr>
      <w:tr w:rsidR="008E300C" w:rsidTr="00F059E6">
        <w:trPr>
          <w:trHeight w:val="294"/>
        </w:trPr>
        <w:tc>
          <w:tcPr>
            <w:tcW w:w="1188" w:type="dxa"/>
          </w:tcPr>
          <w:p w:rsidR="008E300C" w:rsidRDefault="008E300C" w:rsidP="00F56D30"/>
        </w:tc>
        <w:tc>
          <w:tcPr>
            <w:tcW w:w="2160" w:type="dxa"/>
          </w:tcPr>
          <w:p w:rsidR="008E300C" w:rsidRDefault="008E300C" w:rsidP="00F56D30"/>
        </w:tc>
        <w:tc>
          <w:tcPr>
            <w:tcW w:w="2160" w:type="dxa"/>
          </w:tcPr>
          <w:p w:rsidR="008E300C" w:rsidRDefault="008E300C" w:rsidP="00F56D30"/>
        </w:tc>
        <w:tc>
          <w:tcPr>
            <w:tcW w:w="5040" w:type="dxa"/>
          </w:tcPr>
          <w:p w:rsidR="008E300C" w:rsidRDefault="008E300C" w:rsidP="00F56D30"/>
        </w:tc>
      </w:tr>
    </w:tbl>
    <w:p w:rsidR="00840992" w:rsidRPr="00B54427" w:rsidRDefault="00840992" w:rsidP="003B74DA"/>
    <w:sectPr w:rsidR="00840992" w:rsidRPr="00B54427" w:rsidSect="00F82BD6">
      <w:headerReference w:type="default" r:id="rId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BD4" w:rsidRDefault="00E76BD4" w:rsidP="001B3D81">
      <w:r>
        <w:separator/>
      </w:r>
    </w:p>
  </w:endnote>
  <w:endnote w:type="continuationSeparator" w:id="0">
    <w:p w:rsidR="00E76BD4" w:rsidRDefault="00E76BD4" w:rsidP="001B3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useo Slab 500">
    <w:altName w:val="Arial"/>
    <w:panose1 w:val="00000000000000000000"/>
    <w:charset w:val="00"/>
    <w:family w:val="modern"/>
    <w:notTrueType/>
    <w:pitch w:val="variable"/>
    <w:sig w:usb0="00000001" w:usb1="4000004B"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BD4" w:rsidRDefault="00E76BD4" w:rsidP="001B3D81">
      <w:r>
        <w:separator/>
      </w:r>
    </w:p>
  </w:footnote>
  <w:footnote w:type="continuationSeparator" w:id="0">
    <w:p w:rsidR="00E76BD4" w:rsidRDefault="00E76BD4" w:rsidP="001B3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66C" w:rsidRDefault="002C666C" w:rsidP="001B3D81">
    <w:pPr>
      <w:pStyle w:val="Header"/>
      <w:tabs>
        <w:tab w:val="clear" w:pos="4320"/>
        <w:tab w:val="clear" w:pos="8640"/>
        <w:tab w:val="left" w:pos="1820"/>
        <w:tab w:val="left" w:pos="4373"/>
      </w:tabs>
    </w:pPr>
    <w:r>
      <w:tab/>
    </w:r>
    <w:r>
      <w:tab/>
    </w:r>
  </w:p>
  <w:tbl>
    <w:tblPr>
      <w:tblW w:w="5119" w:type="pct"/>
      <w:tblBorders>
        <w:bottom w:val="single" w:sz="4" w:space="0" w:color="BFBFBF"/>
      </w:tblBorders>
      <w:tblCellMar>
        <w:left w:w="115" w:type="dxa"/>
        <w:right w:w="115" w:type="dxa"/>
      </w:tblCellMar>
      <w:tblLook w:val="04A0" w:firstRow="1" w:lastRow="0" w:firstColumn="1" w:lastColumn="0" w:noHBand="0" w:noVBand="1"/>
    </w:tblPr>
    <w:tblGrid>
      <w:gridCol w:w="10398"/>
      <w:gridCol w:w="659"/>
    </w:tblGrid>
    <w:tr w:rsidR="002C666C" w:rsidRPr="0025191F" w:rsidTr="005C2DE1">
      <w:tc>
        <w:tcPr>
          <w:tcW w:w="4702" w:type="pct"/>
          <w:tcBorders>
            <w:bottom w:val="nil"/>
            <w:right w:val="single" w:sz="4" w:space="0" w:color="BFBFBF"/>
          </w:tcBorders>
        </w:tcPr>
        <w:p w:rsidR="002C666C" w:rsidRPr="0030192B" w:rsidRDefault="008C7C45" w:rsidP="00F558C9">
          <w:pPr>
            <w:jc w:val="right"/>
            <w:rPr>
              <w:rFonts w:eastAsia="Cambria"/>
              <w:b/>
              <w:color w:val="7F3809" w:themeColor="accent6" w:themeShade="80"/>
            </w:rPr>
          </w:pPr>
          <w:sdt>
            <w:sdtPr>
              <w:rPr>
                <w:rFonts w:ascii="Museo Slab 500" w:hAnsi="Museo Slab 500"/>
                <w:b/>
                <w:bCs/>
                <w:color w:val="919BA5" w:themeColor="text1" w:themeTint="A6"/>
                <w:sz w:val="18"/>
                <w:szCs w:val="18"/>
              </w:rPr>
              <w:alias w:val="Title"/>
              <w:id w:val="1174063918"/>
              <w:dataBinding w:prefixMappings="xmlns:ns0='http://schemas.openxmlformats.org/package/2006/metadata/core-properties' xmlns:ns1='http://purl.org/dc/elements/1.1/'" w:xpath="/ns0:coreProperties[1]/ns1:title[1]" w:storeItemID="{6C3C8BC8-F283-45AE-878A-BAB7291924A1}"/>
              <w:text/>
            </w:sdtPr>
            <w:sdtEndPr/>
            <w:sdtContent>
              <w:r w:rsidR="00F558C9">
                <w:rPr>
                  <w:rFonts w:ascii="Museo Slab 500" w:hAnsi="Museo Slab 500"/>
                  <w:b/>
                  <w:bCs/>
                  <w:color w:val="919BA5" w:themeColor="text1" w:themeTint="A6"/>
                  <w:sz w:val="18"/>
                  <w:szCs w:val="18"/>
                </w:rPr>
                <w:t>Buy American Provision Worksheet</w:t>
              </w:r>
            </w:sdtContent>
          </w:sdt>
        </w:p>
      </w:tc>
      <w:tc>
        <w:tcPr>
          <w:tcW w:w="298" w:type="pct"/>
          <w:tcBorders>
            <w:left w:val="single" w:sz="4" w:space="0" w:color="BFBFBF"/>
            <w:bottom w:val="nil"/>
          </w:tcBorders>
        </w:tcPr>
        <w:p w:rsidR="002C666C" w:rsidRPr="0030192B" w:rsidRDefault="002C666C" w:rsidP="005C2DE1">
          <w:pPr>
            <w:ind w:right="-90"/>
            <w:rPr>
              <w:rFonts w:eastAsia="Cambria"/>
              <w:b/>
              <w:color w:val="7F3809" w:themeColor="accent6" w:themeShade="80"/>
              <w:szCs w:val="20"/>
            </w:rPr>
          </w:pPr>
          <w:r w:rsidRPr="00CF122E">
            <w:rPr>
              <w:b/>
              <w:color w:val="919BA5" w:themeColor="text1" w:themeTint="A6"/>
              <w:szCs w:val="20"/>
            </w:rPr>
            <w:fldChar w:fldCharType="begin"/>
          </w:r>
          <w:r w:rsidRPr="00CF122E">
            <w:rPr>
              <w:b/>
              <w:color w:val="919BA5" w:themeColor="text1" w:themeTint="A6"/>
              <w:szCs w:val="20"/>
            </w:rPr>
            <w:instrText xml:space="preserve"> PAGE   \* MERGEFORMAT </w:instrText>
          </w:r>
          <w:r w:rsidRPr="00CF122E">
            <w:rPr>
              <w:b/>
              <w:color w:val="919BA5" w:themeColor="text1" w:themeTint="A6"/>
              <w:szCs w:val="20"/>
            </w:rPr>
            <w:fldChar w:fldCharType="separate"/>
          </w:r>
          <w:r w:rsidR="008C7C45">
            <w:rPr>
              <w:b/>
              <w:noProof/>
              <w:color w:val="919BA5" w:themeColor="text1" w:themeTint="A6"/>
              <w:szCs w:val="20"/>
            </w:rPr>
            <w:t>2</w:t>
          </w:r>
          <w:r w:rsidRPr="00CF122E">
            <w:rPr>
              <w:b/>
              <w:color w:val="919BA5" w:themeColor="text1" w:themeTint="A6"/>
              <w:szCs w:val="20"/>
            </w:rPr>
            <w:fldChar w:fldCharType="end"/>
          </w:r>
        </w:p>
      </w:tc>
    </w:tr>
  </w:tbl>
  <w:p w:rsidR="002C666C" w:rsidRDefault="002C666C" w:rsidP="001B3D81">
    <w:pPr>
      <w:pStyle w:val="Header"/>
      <w:tabs>
        <w:tab w:val="clear" w:pos="4320"/>
        <w:tab w:val="clear" w:pos="8640"/>
        <w:tab w:val="left" w:pos="4373"/>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6548E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5FAE6DE"/>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7D54A34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46E2A752"/>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B1AA52C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160E8E9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5509AE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1CB4AF5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FDDEFC1A"/>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5B2AB44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2E245F2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582CF7"/>
    <w:multiLevelType w:val="hybridMultilevel"/>
    <w:tmpl w:val="8F1A7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D3430D"/>
    <w:multiLevelType w:val="hybridMultilevel"/>
    <w:tmpl w:val="3B6299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A81F20"/>
    <w:multiLevelType w:val="hybridMultilevel"/>
    <w:tmpl w:val="EC4EFF8A"/>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50411ED7"/>
    <w:multiLevelType w:val="hybridMultilevel"/>
    <w:tmpl w:val="B1F48EA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15:restartNumberingAfterBreak="0">
    <w:nsid w:val="6C624616"/>
    <w:multiLevelType w:val="hybridMultilevel"/>
    <w:tmpl w:val="06B22936"/>
    <w:lvl w:ilvl="0" w:tplc="42EE1C72">
      <w:start w:val="1"/>
      <w:numFmt w:val="bullet"/>
      <w:pStyle w:val="BulletedLevel1"/>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29157D"/>
    <w:multiLevelType w:val="multilevel"/>
    <w:tmpl w:val="541044D2"/>
    <w:styleLink w:val="BulletedList2ndLevel"/>
    <w:lvl w:ilvl="0">
      <w:start w:val="1"/>
      <w:numFmt w:val="bullet"/>
      <w:lvlText w:val=""/>
      <w:lvlJc w:val="left"/>
      <w:pPr>
        <w:tabs>
          <w:tab w:val="num" w:pos="900"/>
        </w:tabs>
        <w:ind w:left="900" w:hanging="360"/>
      </w:pPr>
      <w:rPr>
        <w:rFonts w:ascii="Symbol" w:hAnsi="Symbol" w:hint="default"/>
      </w:rPr>
    </w:lvl>
    <w:lvl w:ilvl="1">
      <w:start w:val="1"/>
      <w:numFmt w:val="bullet"/>
      <w:lvlText w:val=""/>
      <w:lvlJc w:val="left"/>
      <w:pPr>
        <w:tabs>
          <w:tab w:val="num" w:pos="1440"/>
        </w:tabs>
        <w:ind w:left="1440" w:hanging="360"/>
      </w:pPr>
      <w:rPr>
        <w:rFonts w:ascii="Wingdings 2" w:hAnsi="Wingdings 2" w:hint="default"/>
        <w:sz w:val="16"/>
        <w:szCs w:val="16"/>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num w:numId="1">
    <w:abstractNumId w:val="15"/>
  </w:num>
  <w:num w:numId="2">
    <w:abstractNumId w:val="15"/>
  </w:num>
  <w:num w:numId="3">
    <w:abstractNumId w:val="16"/>
  </w:num>
  <w:num w:numId="4">
    <w:abstractNumId w:val="15"/>
  </w:num>
  <w:num w:numId="5">
    <w:abstractNumId w:val="16"/>
  </w:num>
  <w:num w:numId="6">
    <w:abstractNumId w:val="10"/>
  </w:num>
  <w:num w:numId="7">
    <w:abstractNumId w:val="8"/>
  </w:num>
  <w:num w:numId="8">
    <w:abstractNumId w:val="7"/>
  </w:num>
  <w:num w:numId="9">
    <w:abstractNumId w:val="6"/>
  </w:num>
  <w:num w:numId="10">
    <w:abstractNumId w:val="5"/>
  </w:num>
  <w:num w:numId="11">
    <w:abstractNumId w:val="9"/>
  </w:num>
  <w:num w:numId="12">
    <w:abstractNumId w:val="4"/>
  </w:num>
  <w:num w:numId="13">
    <w:abstractNumId w:val="3"/>
  </w:num>
  <w:num w:numId="14">
    <w:abstractNumId w:val="2"/>
  </w:num>
  <w:num w:numId="15">
    <w:abstractNumId w:val="1"/>
  </w:num>
  <w:num w:numId="16">
    <w:abstractNumId w:val="0"/>
  </w:num>
  <w:num w:numId="17">
    <w:abstractNumId w:val="13"/>
  </w:num>
  <w:num w:numId="18">
    <w:abstractNumId w:val="11"/>
  </w:num>
  <w:num w:numId="19">
    <w:abstractNumId w:val="14"/>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6C6"/>
    <w:rsid w:val="00047511"/>
    <w:rsid w:val="000805D1"/>
    <w:rsid w:val="000B64A4"/>
    <w:rsid w:val="000B6F95"/>
    <w:rsid w:val="000D4249"/>
    <w:rsid w:val="001B3D81"/>
    <w:rsid w:val="001F4E8F"/>
    <w:rsid w:val="0020745E"/>
    <w:rsid w:val="00224318"/>
    <w:rsid w:val="002333E9"/>
    <w:rsid w:val="002849DC"/>
    <w:rsid w:val="00291047"/>
    <w:rsid w:val="00294F34"/>
    <w:rsid w:val="002C42EF"/>
    <w:rsid w:val="002C666C"/>
    <w:rsid w:val="002F2E4D"/>
    <w:rsid w:val="00342A95"/>
    <w:rsid w:val="003752CA"/>
    <w:rsid w:val="003755A3"/>
    <w:rsid w:val="003B56C6"/>
    <w:rsid w:val="003B74DA"/>
    <w:rsid w:val="003D33F5"/>
    <w:rsid w:val="003E0835"/>
    <w:rsid w:val="004042EC"/>
    <w:rsid w:val="00435B57"/>
    <w:rsid w:val="004724D6"/>
    <w:rsid w:val="00497D3D"/>
    <w:rsid w:val="004F5B9F"/>
    <w:rsid w:val="004F6182"/>
    <w:rsid w:val="00554383"/>
    <w:rsid w:val="005C2DE1"/>
    <w:rsid w:val="005E6BA1"/>
    <w:rsid w:val="005F7190"/>
    <w:rsid w:val="00624562"/>
    <w:rsid w:val="006D0DDF"/>
    <w:rsid w:val="007A38B8"/>
    <w:rsid w:val="007A39F8"/>
    <w:rsid w:val="007C2F66"/>
    <w:rsid w:val="00840992"/>
    <w:rsid w:val="008428F4"/>
    <w:rsid w:val="00846456"/>
    <w:rsid w:val="008C7C45"/>
    <w:rsid w:val="008E300C"/>
    <w:rsid w:val="008F1035"/>
    <w:rsid w:val="0092042E"/>
    <w:rsid w:val="009B064F"/>
    <w:rsid w:val="009D69F7"/>
    <w:rsid w:val="00A04DAD"/>
    <w:rsid w:val="00A35C93"/>
    <w:rsid w:val="00A539F5"/>
    <w:rsid w:val="00B05766"/>
    <w:rsid w:val="00B54427"/>
    <w:rsid w:val="00B61CA9"/>
    <w:rsid w:val="00B723F9"/>
    <w:rsid w:val="00B75D0F"/>
    <w:rsid w:val="00B76279"/>
    <w:rsid w:val="00B77D05"/>
    <w:rsid w:val="00BC6FB6"/>
    <w:rsid w:val="00BF5460"/>
    <w:rsid w:val="00C80B42"/>
    <w:rsid w:val="00CE43E0"/>
    <w:rsid w:val="00D373A5"/>
    <w:rsid w:val="00D6165E"/>
    <w:rsid w:val="00DB4948"/>
    <w:rsid w:val="00DD7E34"/>
    <w:rsid w:val="00E76BD4"/>
    <w:rsid w:val="00EB3640"/>
    <w:rsid w:val="00F059E6"/>
    <w:rsid w:val="00F12462"/>
    <w:rsid w:val="00F44F2D"/>
    <w:rsid w:val="00F558C9"/>
    <w:rsid w:val="00F82BD6"/>
    <w:rsid w:val="00F917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77A33DF5-B25C-427D-BC16-7AAD7CCC0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456"/>
    <w:rPr>
      <w:rFonts w:ascii="Calibri" w:hAnsi="Calibri"/>
      <w:sz w:val="22"/>
    </w:rPr>
  </w:style>
  <w:style w:type="paragraph" w:styleId="Heading1">
    <w:name w:val="heading 1"/>
    <w:next w:val="Normal"/>
    <w:link w:val="Heading1Char"/>
    <w:autoRedefine/>
    <w:uiPriority w:val="9"/>
    <w:qFormat/>
    <w:rsid w:val="00846456"/>
    <w:pPr>
      <w:pBdr>
        <w:bottom w:val="single" w:sz="8" w:space="0" w:color="9AA3AC" w:themeColor="text1" w:themeTint="99"/>
      </w:pBdr>
      <w:tabs>
        <w:tab w:val="left" w:pos="90"/>
      </w:tabs>
      <w:spacing w:before="120" w:after="120"/>
      <w:outlineLvl w:val="0"/>
    </w:pPr>
    <w:rPr>
      <w:rFonts w:ascii="Museo Slab 500" w:eastAsiaTheme="minorHAnsi" w:hAnsi="Museo Slab 500"/>
      <w:bCs/>
      <w:color w:val="5C6670" w:themeColor="text1"/>
      <w:sz w:val="30"/>
      <w:szCs w:val="30"/>
    </w:rPr>
  </w:style>
  <w:style w:type="paragraph" w:styleId="Heading2">
    <w:name w:val="heading 2"/>
    <w:basedOn w:val="Normal"/>
    <w:next w:val="Normal"/>
    <w:link w:val="Heading2Char"/>
    <w:uiPriority w:val="9"/>
    <w:unhideWhenUsed/>
    <w:qFormat/>
    <w:rsid w:val="00846456"/>
    <w:pPr>
      <w:keepNext/>
      <w:keepLines/>
      <w:spacing w:before="200"/>
      <w:outlineLvl w:val="1"/>
    </w:pPr>
    <w:rPr>
      <w:rFonts w:ascii="Trebuchet MS" w:eastAsiaTheme="majorEastAsia" w:hAnsi="Trebuchet MS" w:cstheme="majorBidi"/>
      <w:b/>
      <w:bCs/>
      <w:sz w:val="26"/>
      <w:szCs w:val="26"/>
    </w:rPr>
  </w:style>
  <w:style w:type="paragraph" w:styleId="Heading3">
    <w:name w:val="heading 3"/>
    <w:basedOn w:val="Normal"/>
    <w:next w:val="Normal"/>
    <w:link w:val="Heading3Char"/>
    <w:uiPriority w:val="9"/>
    <w:semiHidden/>
    <w:unhideWhenUsed/>
    <w:qFormat/>
    <w:rsid w:val="00846456"/>
    <w:pPr>
      <w:keepNext/>
      <w:keepLines/>
      <w:spacing w:before="200"/>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ofContentsTitle">
    <w:name w:val="Table of Contents Title"/>
    <w:basedOn w:val="Summary"/>
    <w:next w:val="TOC1"/>
    <w:autoRedefine/>
    <w:qFormat/>
    <w:rsid w:val="00846456"/>
    <w:pPr>
      <w:spacing w:after="240"/>
    </w:pPr>
    <w:rPr>
      <w:rFonts w:ascii="Museo Slab 500" w:hAnsi="Museo Slab 500"/>
      <w:color w:val="5C6670" w:themeColor="text1"/>
      <w:sz w:val="36"/>
    </w:rPr>
  </w:style>
  <w:style w:type="paragraph" w:customStyle="1" w:styleId="HeadingMuseo">
    <w:name w:val="Heading Museo"/>
    <w:basedOn w:val="Heading1"/>
    <w:qFormat/>
    <w:rsid w:val="00846456"/>
    <w:pPr>
      <w:pBdr>
        <w:bottom w:val="single" w:sz="8" w:space="1" w:color="9AA3AC" w:themeColor="text1" w:themeTint="99"/>
      </w:pBdr>
    </w:pPr>
  </w:style>
  <w:style w:type="paragraph" w:customStyle="1" w:styleId="SubheadTrebuchet">
    <w:name w:val="Subhead Trebuchet"/>
    <w:basedOn w:val="Normal"/>
    <w:next w:val="Normal"/>
    <w:autoRedefine/>
    <w:qFormat/>
    <w:rsid w:val="00846456"/>
    <w:pPr>
      <w:spacing w:before="120" w:after="60"/>
    </w:pPr>
    <w:rPr>
      <w:rFonts w:ascii="Trebuchet MS" w:hAnsi="Trebuchet MS"/>
      <w:b/>
      <w:sz w:val="24"/>
    </w:rPr>
  </w:style>
  <w:style w:type="paragraph" w:styleId="TOC3">
    <w:name w:val="toc 3"/>
    <w:basedOn w:val="TOC2"/>
    <w:next w:val="Normal"/>
    <w:autoRedefine/>
    <w:uiPriority w:val="39"/>
    <w:unhideWhenUsed/>
    <w:rsid w:val="00846456"/>
    <w:pPr>
      <w:spacing w:after="100"/>
      <w:ind w:left="440"/>
    </w:pPr>
  </w:style>
  <w:style w:type="paragraph" w:styleId="TOC5">
    <w:name w:val="toc 5"/>
    <w:basedOn w:val="Normal"/>
    <w:next w:val="Normal"/>
    <w:autoRedefine/>
    <w:uiPriority w:val="39"/>
    <w:semiHidden/>
    <w:unhideWhenUsed/>
    <w:rsid w:val="00846456"/>
    <w:pPr>
      <w:spacing w:after="100"/>
      <w:ind w:left="880"/>
    </w:pPr>
  </w:style>
  <w:style w:type="paragraph" w:styleId="Title">
    <w:name w:val="Title"/>
    <w:basedOn w:val="Normal"/>
    <w:next w:val="Normal"/>
    <w:link w:val="TitleChar"/>
    <w:autoRedefine/>
    <w:qFormat/>
    <w:rsid w:val="00846456"/>
    <w:pPr>
      <w:spacing w:before="1000" w:after="1000"/>
      <w:jc w:val="center"/>
    </w:pPr>
    <w:rPr>
      <w:rFonts w:ascii="Museo Slab 500" w:eastAsiaTheme="minorHAnsi" w:hAnsi="Museo Slab 500" w:cs="Times New Roman"/>
      <w:color w:val="5C6670" w:themeColor="text1"/>
      <w:spacing w:val="20"/>
      <w:sz w:val="64"/>
      <w:szCs w:val="72"/>
    </w:rPr>
  </w:style>
  <w:style w:type="character" w:customStyle="1" w:styleId="TitleChar">
    <w:name w:val="Title Char"/>
    <w:basedOn w:val="DefaultParagraphFont"/>
    <w:link w:val="Title"/>
    <w:rsid w:val="00846456"/>
    <w:rPr>
      <w:rFonts w:ascii="Museo Slab 500" w:eastAsiaTheme="minorHAnsi" w:hAnsi="Museo Slab 500" w:cs="Times New Roman"/>
      <w:color w:val="5C6670" w:themeColor="text1"/>
      <w:spacing w:val="20"/>
      <w:sz w:val="64"/>
      <w:szCs w:val="72"/>
    </w:rPr>
  </w:style>
  <w:style w:type="paragraph" w:customStyle="1" w:styleId="PullQuote">
    <w:name w:val="Pull Quote"/>
    <w:basedOn w:val="Normal"/>
    <w:autoRedefine/>
    <w:qFormat/>
    <w:rsid w:val="00846456"/>
    <w:pPr>
      <w:spacing w:line="300" w:lineRule="auto"/>
      <w:jc w:val="center"/>
    </w:pPr>
    <w:rPr>
      <w:rFonts w:ascii="Museo Slab 500" w:hAnsi="Museo Slab 500"/>
      <w:iCs/>
      <w:color w:val="9AA3AC" w:themeColor="text1" w:themeTint="99"/>
      <w:sz w:val="24"/>
    </w:rPr>
  </w:style>
  <w:style w:type="paragraph" w:customStyle="1" w:styleId="Subhead">
    <w:name w:val="Subhead"/>
    <w:basedOn w:val="Normal"/>
    <w:next w:val="Normal"/>
    <w:autoRedefine/>
    <w:qFormat/>
    <w:rsid w:val="00846456"/>
    <w:pPr>
      <w:spacing w:before="120" w:after="60"/>
    </w:pPr>
    <w:rPr>
      <w:rFonts w:ascii="Trebuchet MS" w:hAnsi="Trebuchet MS"/>
      <w:b/>
      <w:sz w:val="24"/>
    </w:rPr>
  </w:style>
  <w:style w:type="paragraph" w:customStyle="1" w:styleId="SummaryHeadline">
    <w:name w:val="Summary Headline"/>
    <w:basedOn w:val="Heading1"/>
    <w:autoRedefine/>
    <w:qFormat/>
    <w:rsid w:val="00846456"/>
    <w:pPr>
      <w:pBdr>
        <w:bottom w:val="single" w:sz="8" w:space="1" w:color="9AA3AC" w:themeColor="text1" w:themeTint="99"/>
      </w:pBdr>
      <w:spacing w:before="0" w:after="60"/>
    </w:pPr>
    <w:rPr>
      <w:b/>
      <w:sz w:val="36"/>
      <w:szCs w:val="36"/>
    </w:rPr>
  </w:style>
  <w:style w:type="character" w:customStyle="1" w:styleId="Heading1Char">
    <w:name w:val="Heading 1 Char"/>
    <w:basedOn w:val="DefaultParagraphFont"/>
    <w:link w:val="Heading1"/>
    <w:uiPriority w:val="9"/>
    <w:rsid w:val="00846456"/>
    <w:rPr>
      <w:rFonts w:ascii="Museo Slab 500" w:eastAsiaTheme="minorHAnsi" w:hAnsi="Museo Slab 500"/>
      <w:bCs/>
      <w:color w:val="5C6670" w:themeColor="text1"/>
      <w:sz w:val="30"/>
      <w:szCs w:val="30"/>
    </w:rPr>
  </w:style>
  <w:style w:type="paragraph" w:styleId="Caption">
    <w:name w:val="caption"/>
    <w:basedOn w:val="Normal"/>
    <w:next w:val="Normal"/>
    <w:autoRedefine/>
    <w:uiPriority w:val="35"/>
    <w:unhideWhenUsed/>
    <w:qFormat/>
    <w:rsid w:val="00846456"/>
    <w:pPr>
      <w:spacing w:after="120"/>
    </w:pPr>
    <w:rPr>
      <w:b/>
      <w:bCs/>
      <w:color w:val="5C6670" w:themeColor="text1"/>
      <w:sz w:val="18"/>
      <w:szCs w:val="18"/>
    </w:rPr>
  </w:style>
  <w:style w:type="paragraph" w:styleId="TOC2">
    <w:name w:val="toc 2"/>
    <w:basedOn w:val="SubheadTrebuchet"/>
    <w:next w:val="TOC3"/>
    <w:autoRedefine/>
    <w:uiPriority w:val="39"/>
    <w:unhideWhenUsed/>
    <w:rsid w:val="00846456"/>
    <w:pPr>
      <w:tabs>
        <w:tab w:val="right" w:pos="7200"/>
      </w:tabs>
      <w:spacing w:after="120"/>
    </w:pPr>
    <w:rPr>
      <w:b w:val="0"/>
      <w:sz w:val="20"/>
    </w:rPr>
  </w:style>
  <w:style w:type="character" w:customStyle="1" w:styleId="apple-style-span">
    <w:name w:val="apple-style-span"/>
    <w:basedOn w:val="DefaultParagraphFont"/>
    <w:rsid w:val="00846456"/>
  </w:style>
  <w:style w:type="paragraph" w:styleId="BalloonText">
    <w:name w:val="Balloon Text"/>
    <w:basedOn w:val="Normal"/>
    <w:link w:val="BalloonTextChar"/>
    <w:uiPriority w:val="99"/>
    <w:semiHidden/>
    <w:unhideWhenUsed/>
    <w:rsid w:val="00846456"/>
    <w:rPr>
      <w:rFonts w:ascii="Lucida Grande" w:hAnsi="Lucida Grande" w:cs="Lucida Grande"/>
      <w:sz w:val="18"/>
      <w:szCs w:val="18"/>
    </w:rPr>
  </w:style>
  <w:style w:type="paragraph" w:customStyle="1" w:styleId="BulletedLevel1">
    <w:name w:val="Bulleted Level 1"/>
    <w:basedOn w:val="Normal"/>
    <w:next w:val="Normal"/>
    <w:autoRedefine/>
    <w:qFormat/>
    <w:rsid w:val="00846456"/>
    <w:pPr>
      <w:numPr>
        <w:numId w:val="4"/>
      </w:numPr>
      <w:spacing w:after="120"/>
    </w:pPr>
    <w:rPr>
      <w:szCs w:val="22"/>
    </w:rPr>
  </w:style>
  <w:style w:type="paragraph" w:styleId="BodyText">
    <w:name w:val="Body Text"/>
    <w:aliases w:val="Body Text Calibri"/>
    <w:basedOn w:val="Normal"/>
    <w:link w:val="BodyTextChar"/>
    <w:uiPriority w:val="99"/>
    <w:unhideWhenUsed/>
    <w:rsid w:val="00846456"/>
    <w:pPr>
      <w:spacing w:after="100" w:afterAutospacing="1"/>
    </w:pPr>
  </w:style>
  <w:style w:type="character" w:customStyle="1" w:styleId="BodyTextChar">
    <w:name w:val="Body Text Char"/>
    <w:aliases w:val="Body Text Calibri Char"/>
    <w:basedOn w:val="DefaultParagraphFont"/>
    <w:link w:val="BodyText"/>
    <w:uiPriority w:val="99"/>
    <w:rsid w:val="00846456"/>
    <w:rPr>
      <w:rFonts w:ascii="Calibri" w:hAnsi="Calibri"/>
      <w:sz w:val="22"/>
    </w:rPr>
  </w:style>
  <w:style w:type="character" w:customStyle="1" w:styleId="BalloonTextChar">
    <w:name w:val="Balloon Text Char"/>
    <w:basedOn w:val="DefaultParagraphFont"/>
    <w:link w:val="BalloonText"/>
    <w:uiPriority w:val="99"/>
    <w:semiHidden/>
    <w:rsid w:val="00846456"/>
    <w:rPr>
      <w:rFonts w:ascii="Lucida Grande" w:hAnsi="Lucida Grande" w:cs="Lucida Grande"/>
      <w:sz w:val="18"/>
      <w:szCs w:val="18"/>
    </w:rPr>
  </w:style>
  <w:style w:type="numbering" w:customStyle="1" w:styleId="BulletedList2ndLevel">
    <w:name w:val="Bulleted List 2nd Level"/>
    <w:basedOn w:val="NoList"/>
    <w:uiPriority w:val="99"/>
    <w:rsid w:val="00846456"/>
    <w:pPr>
      <w:numPr>
        <w:numId w:val="3"/>
      </w:numPr>
    </w:pPr>
  </w:style>
  <w:style w:type="table" w:styleId="ColorfulShading-Accent1">
    <w:name w:val="Colorful Shading Accent 1"/>
    <w:basedOn w:val="TableNormal"/>
    <w:uiPriority w:val="71"/>
    <w:rsid w:val="00846456"/>
    <w:rPr>
      <w:color w:val="5C6670" w:themeColor="text1"/>
    </w:rPr>
    <w:tblPr>
      <w:tblStyleRowBandSize w:val="1"/>
      <w:tblStyleColBandSize w:val="1"/>
      <w:tblBorders>
        <w:top w:val="single" w:sz="24" w:space="0" w:color="FFC846" w:themeColor="accent2"/>
        <w:left w:val="single" w:sz="4" w:space="0" w:color="488BC9" w:themeColor="accent1"/>
        <w:bottom w:val="single" w:sz="4" w:space="0" w:color="488BC9" w:themeColor="accent1"/>
        <w:right w:val="single" w:sz="4" w:space="0" w:color="488BC9" w:themeColor="accent1"/>
        <w:insideH w:val="single" w:sz="4" w:space="0" w:color="FFFFFF" w:themeColor="background1"/>
        <w:insideV w:val="single" w:sz="4" w:space="0" w:color="FFFFFF" w:themeColor="background1"/>
      </w:tblBorders>
    </w:tblPr>
    <w:tcPr>
      <w:shd w:val="clear" w:color="auto" w:fill="ECF3F9" w:themeFill="accent1" w:themeFillTint="19"/>
    </w:tcPr>
    <w:tblStylePr w:type="firstRow">
      <w:rPr>
        <w:b/>
        <w:bCs/>
      </w:rPr>
      <w:tblPr/>
      <w:tcPr>
        <w:tcBorders>
          <w:top w:val="nil"/>
          <w:left w:val="nil"/>
          <w:bottom w:val="single" w:sz="24" w:space="0" w:color="FFC84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37E" w:themeFill="accent1" w:themeFillShade="99"/>
      </w:tcPr>
    </w:tblStylePr>
    <w:tblStylePr w:type="firstCol">
      <w:rPr>
        <w:color w:val="FFFFFF" w:themeColor="background1"/>
      </w:rPr>
      <w:tblPr/>
      <w:tcPr>
        <w:tcBorders>
          <w:top w:val="nil"/>
          <w:left w:val="nil"/>
          <w:bottom w:val="nil"/>
          <w:right w:val="nil"/>
          <w:insideH w:val="single" w:sz="4" w:space="0" w:color="25537E" w:themeColor="accent1" w:themeShade="99"/>
          <w:insideV w:val="nil"/>
        </w:tcBorders>
        <w:shd w:val="clear" w:color="auto" w:fill="25537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37E" w:themeFill="accent1" w:themeFillShade="99"/>
      </w:tcPr>
    </w:tblStylePr>
    <w:tblStylePr w:type="band1Vert">
      <w:tblPr/>
      <w:tcPr>
        <w:shd w:val="clear" w:color="auto" w:fill="B5D0E9" w:themeFill="accent1" w:themeFillTint="66"/>
      </w:tcPr>
    </w:tblStylePr>
    <w:tblStylePr w:type="band1Horz">
      <w:tblPr/>
      <w:tcPr>
        <w:shd w:val="clear" w:color="auto" w:fill="A3C4E4" w:themeFill="accent1" w:themeFillTint="7F"/>
      </w:tcPr>
    </w:tblStylePr>
    <w:tblStylePr w:type="neCell">
      <w:rPr>
        <w:color w:val="5C6670" w:themeColor="text1"/>
      </w:rPr>
    </w:tblStylePr>
    <w:tblStylePr w:type="nwCell">
      <w:rPr>
        <w:color w:val="5C6670" w:themeColor="text1"/>
      </w:rPr>
    </w:tblStylePr>
  </w:style>
  <w:style w:type="character" w:styleId="EndnoteReference">
    <w:name w:val="endnote reference"/>
    <w:basedOn w:val="DefaultParagraphFont"/>
    <w:semiHidden/>
    <w:rsid w:val="00846456"/>
    <w:rPr>
      <w:vertAlign w:val="superscript"/>
    </w:rPr>
  </w:style>
  <w:style w:type="paragraph" w:styleId="EndnoteText">
    <w:name w:val="endnote text"/>
    <w:basedOn w:val="Normal"/>
    <w:link w:val="EndnoteTextChar"/>
    <w:semiHidden/>
    <w:rsid w:val="00846456"/>
    <w:rPr>
      <w:rFonts w:eastAsia="Times New Roman" w:cs="Times New Roman"/>
      <w:szCs w:val="20"/>
    </w:rPr>
  </w:style>
  <w:style w:type="character" w:customStyle="1" w:styleId="EndnoteTextChar">
    <w:name w:val="Endnote Text Char"/>
    <w:basedOn w:val="DefaultParagraphFont"/>
    <w:link w:val="EndnoteText"/>
    <w:semiHidden/>
    <w:rsid w:val="00846456"/>
    <w:rPr>
      <w:rFonts w:ascii="Calibri" w:eastAsia="Times New Roman" w:hAnsi="Calibri" w:cs="Times New Roman"/>
      <w:sz w:val="22"/>
      <w:szCs w:val="20"/>
    </w:rPr>
  </w:style>
  <w:style w:type="paragraph" w:customStyle="1" w:styleId="Endnotes">
    <w:name w:val="Endnotes"/>
    <w:basedOn w:val="Normal"/>
    <w:qFormat/>
    <w:rsid w:val="00846456"/>
    <w:rPr>
      <w:rFonts w:asciiTheme="majorHAnsi" w:hAnsiTheme="majorHAnsi"/>
      <w:sz w:val="18"/>
      <w:szCs w:val="18"/>
    </w:rPr>
  </w:style>
  <w:style w:type="paragraph" w:styleId="Footer">
    <w:name w:val="footer"/>
    <w:basedOn w:val="Normal"/>
    <w:link w:val="FooterChar"/>
    <w:uiPriority w:val="99"/>
    <w:unhideWhenUsed/>
    <w:rsid w:val="00846456"/>
    <w:pPr>
      <w:tabs>
        <w:tab w:val="center" w:pos="4320"/>
        <w:tab w:val="right" w:pos="8640"/>
      </w:tabs>
    </w:pPr>
  </w:style>
  <w:style w:type="character" w:customStyle="1" w:styleId="FooterChar">
    <w:name w:val="Footer Char"/>
    <w:basedOn w:val="DefaultParagraphFont"/>
    <w:link w:val="Footer"/>
    <w:uiPriority w:val="99"/>
    <w:rsid w:val="00846456"/>
    <w:rPr>
      <w:rFonts w:ascii="Calibri" w:hAnsi="Calibri"/>
      <w:sz w:val="22"/>
    </w:rPr>
  </w:style>
  <w:style w:type="paragraph" w:styleId="Header">
    <w:name w:val="header"/>
    <w:basedOn w:val="Normal"/>
    <w:link w:val="HeaderChar"/>
    <w:uiPriority w:val="99"/>
    <w:unhideWhenUsed/>
    <w:rsid w:val="00846456"/>
    <w:pPr>
      <w:tabs>
        <w:tab w:val="center" w:pos="4320"/>
        <w:tab w:val="right" w:pos="8640"/>
      </w:tabs>
    </w:pPr>
  </w:style>
  <w:style w:type="character" w:customStyle="1" w:styleId="HeaderChar">
    <w:name w:val="Header Char"/>
    <w:basedOn w:val="DefaultParagraphFont"/>
    <w:link w:val="Header"/>
    <w:uiPriority w:val="99"/>
    <w:rsid w:val="00846456"/>
    <w:rPr>
      <w:rFonts w:ascii="Calibri" w:hAnsi="Calibri"/>
      <w:sz w:val="22"/>
    </w:rPr>
  </w:style>
  <w:style w:type="character" w:customStyle="1" w:styleId="Heading2Char">
    <w:name w:val="Heading 2 Char"/>
    <w:basedOn w:val="DefaultParagraphFont"/>
    <w:link w:val="Heading2"/>
    <w:uiPriority w:val="9"/>
    <w:rsid w:val="00846456"/>
    <w:rPr>
      <w:rFonts w:ascii="Trebuchet MS" w:eastAsiaTheme="majorEastAsia" w:hAnsi="Trebuchet MS" w:cstheme="majorBidi"/>
      <w:b/>
      <w:bCs/>
      <w:sz w:val="26"/>
      <w:szCs w:val="26"/>
    </w:rPr>
  </w:style>
  <w:style w:type="character" w:customStyle="1" w:styleId="Heading3Char">
    <w:name w:val="Heading 3 Char"/>
    <w:basedOn w:val="DefaultParagraphFont"/>
    <w:link w:val="Heading3"/>
    <w:uiPriority w:val="9"/>
    <w:semiHidden/>
    <w:rsid w:val="00846456"/>
    <w:rPr>
      <w:rFonts w:asciiTheme="majorHAnsi" w:eastAsiaTheme="majorEastAsia" w:hAnsiTheme="majorHAnsi" w:cstheme="majorBidi"/>
      <w:b/>
      <w:bCs/>
      <w:sz w:val="22"/>
    </w:rPr>
  </w:style>
  <w:style w:type="character" w:styleId="Hyperlink">
    <w:name w:val="Hyperlink"/>
    <w:basedOn w:val="DefaultParagraphFont"/>
    <w:rsid w:val="00846456"/>
    <w:rPr>
      <w:color w:val="0000FF"/>
      <w:u w:val="single"/>
    </w:rPr>
  </w:style>
  <w:style w:type="character" w:styleId="IntenseEmphasis">
    <w:name w:val="Intense Emphasis"/>
    <w:basedOn w:val="DefaultParagraphFont"/>
    <w:uiPriority w:val="21"/>
    <w:qFormat/>
    <w:rsid w:val="00846456"/>
    <w:rPr>
      <w:b/>
      <w:bCs/>
      <w:i/>
      <w:iCs/>
      <w:color w:val="auto"/>
    </w:rPr>
  </w:style>
  <w:style w:type="paragraph" w:styleId="IntenseQuote">
    <w:name w:val="Intense Quote"/>
    <w:basedOn w:val="Normal"/>
    <w:next w:val="Normal"/>
    <w:link w:val="IntenseQuoteChar"/>
    <w:uiPriority w:val="30"/>
    <w:qFormat/>
    <w:rsid w:val="00846456"/>
    <w:pPr>
      <w:pBdr>
        <w:bottom w:val="single" w:sz="4" w:space="4" w:color="488BC9"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846456"/>
    <w:rPr>
      <w:rFonts w:ascii="Calibri" w:hAnsi="Calibri"/>
      <w:b/>
      <w:bCs/>
      <w:i/>
      <w:iCs/>
      <w:sz w:val="22"/>
    </w:rPr>
  </w:style>
  <w:style w:type="table" w:styleId="LightList-Accent1">
    <w:name w:val="Light List Accent 1"/>
    <w:basedOn w:val="TableNormal"/>
    <w:uiPriority w:val="61"/>
    <w:rsid w:val="00846456"/>
    <w:tblPr>
      <w:tblStyleRowBandSize w:val="1"/>
      <w:tblStyleColBandSize w:val="1"/>
      <w:tblBorders>
        <w:top w:val="single" w:sz="8" w:space="0" w:color="488BC9" w:themeColor="accent1"/>
        <w:left w:val="single" w:sz="8" w:space="0" w:color="488BC9" w:themeColor="accent1"/>
        <w:bottom w:val="single" w:sz="8" w:space="0" w:color="488BC9" w:themeColor="accent1"/>
        <w:right w:val="single" w:sz="8" w:space="0" w:color="488BC9" w:themeColor="accent1"/>
      </w:tblBorders>
    </w:tblPr>
    <w:tblStylePr w:type="firstRow">
      <w:pPr>
        <w:spacing w:before="0" w:after="0" w:line="240" w:lineRule="auto"/>
      </w:pPr>
      <w:rPr>
        <w:b/>
        <w:bCs/>
        <w:color w:val="FFFFFF" w:themeColor="background1"/>
      </w:rPr>
      <w:tblPr/>
      <w:tcPr>
        <w:shd w:val="clear" w:color="auto" w:fill="488BC9" w:themeFill="accent1"/>
      </w:tcPr>
    </w:tblStylePr>
    <w:tblStylePr w:type="lastRow">
      <w:pPr>
        <w:spacing w:before="0" w:after="0" w:line="240" w:lineRule="auto"/>
      </w:pPr>
      <w:rPr>
        <w:b/>
        <w:bCs/>
      </w:rPr>
      <w:tblPr/>
      <w:tcPr>
        <w:tcBorders>
          <w:top w:val="double" w:sz="6" w:space="0" w:color="488BC9" w:themeColor="accent1"/>
          <w:left w:val="single" w:sz="8" w:space="0" w:color="488BC9" w:themeColor="accent1"/>
          <w:bottom w:val="single" w:sz="8" w:space="0" w:color="488BC9" w:themeColor="accent1"/>
          <w:right w:val="single" w:sz="8" w:space="0" w:color="488BC9" w:themeColor="accent1"/>
        </w:tcBorders>
      </w:tcPr>
    </w:tblStylePr>
    <w:tblStylePr w:type="firstCol">
      <w:rPr>
        <w:b/>
        <w:bCs/>
      </w:rPr>
    </w:tblStylePr>
    <w:tblStylePr w:type="lastCol">
      <w:rPr>
        <w:b/>
        <w:bCs/>
      </w:rPr>
    </w:tblStylePr>
    <w:tblStylePr w:type="band1Vert">
      <w:tblPr/>
      <w:tcPr>
        <w:tcBorders>
          <w:top w:val="single" w:sz="8" w:space="0" w:color="488BC9" w:themeColor="accent1"/>
          <w:left w:val="single" w:sz="8" w:space="0" w:color="488BC9" w:themeColor="accent1"/>
          <w:bottom w:val="single" w:sz="8" w:space="0" w:color="488BC9" w:themeColor="accent1"/>
          <w:right w:val="single" w:sz="8" w:space="0" w:color="488BC9" w:themeColor="accent1"/>
        </w:tcBorders>
      </w:tcPr>
    </w:tblStylePr>
    <w:tblStylePr w:type="band1Horz">
      <w:tblPr/>
      <w:tcPr>
        <w:tcBorders>
          <w:top w:val="single" w:sz="8" w:space="0" w:color="488BC9" w:themeColor="accent1"/>
          <w:left w:val="single" w:sz="8" w:space="0" w:color="488BC9" w:themeColor="accent1"/>
          <w:bottom w:val="single" w:sz="8" w:space="0" w:color="488BC9" w:themeColor="accent1"/>
          <w:right w:val="single" w:sz="8" w:space="0" w:color="488BC9" w:themeColor="accent1"/>
        </w:tcBorders>
      </w:tcPr>
    </w:tblStylePr>
  </w:style>
  <w:style w:type="table" w:styleId="LightList-Accent2">
    <w:name w:val="Light List Accent 2"/>
    <w:basedOn w:val="TableNormal"/>
    <w:uiPriority w:val="61"/>
    <w:rsid w:val="00846456"/>
    <w:tblPr>
      <w:tblStyleRowBandSize w:val="1"/>
      <w:tblStyleColBandSize w:val="1"/>
      <w:tblBorders>
        <w:top w:val="single" w:sz="8" w:space="0" w:color="FFC846" w:themeColor="accent2"/>
        <w:left w:val="single" w:sz="8" w:space="0" w:color="FFC846" w:themeColor="accent2"/>
        <w:bottom w:val="single" w:sz="8" w:space="0" w:color="FFC846" w:themeColor="accent2"/>
        <w:right w:val="single" w:sz="8" w:space="0" w:color="FFC846" w:themeColor="accent2"/>
      </w:tblBorders>
    </w:tblPr>
    <w:tblStylePr w:type="firstRow">
      <w:pPr>
        <w:spacing w:before="0" w:after="0" w:line="240" w:lineRule="auto"/>
      </w:pPr>
      <w:rPr>
        <w:b/>
        <w:bCs/>
        <w:color w:val="FFFFFF" w:themeColor="background1"/>
      </w:rPr>
      <w:tblPr/>
      <w:tcPr>
        <w:shd w:val="clear" w:color="auto" w:fill="FFC846" w:themeFill="accent2"/>
      </w:tcPr>
    </w:tblStylePr>
    <w:tblStylePr w:type="lastRow">
      <w:pPr>
        <w:spacing w:before="0" w:after="0" w:line="240" w:lineRule="auto"/>
      </w:pPr>
      <w:rPr>
        <w:b/>
        <w:bCs/>
      </w:rPr>
      <w:tblPr/>
      <w:tcPr>
        <w:tcBorders>
          <w:top w:val="double" w:sz="6" w:space="0" w:color="FFC846" w:themeColor="accent2"/>
          <w:left w:val="single" w:sz="8" w:space="0" w:color="FFC846" w:themeColor="accent2"/>
          <w:bottom w:val="single" w:sz="8" w:space="0" w:color="FFC846" w:themeColor="accent2"/>
          <w:right w:val="single" w:sz="8" w:space="0" w:color="FFC846" w:themeColor="accent2"/>
        </w:tcBorders>
      </w:tcPr>
    </w:tblStylePr>
    <w:tblStylePr w:type="firstCol">
      <w:rPr>
        <w:b/>
        <w:bCs/>
      </w:rPr>
    </w:tblStylePr>
    <w:tblStylePr w:type="lastCol">
      <w:rPr>
        <w:b/>
        <w:bCs/>
      </w:rPr>
    </w:tblStylePr>
    <w:tblStylePr w:type="band1Vert">
      <w:tblPr/>
      <w:tcPr>
        <w:tcBorders>
          <w:top w:val="single" w:sz="8" w:space="0" w:color="FFC846" w:themeColor="accent2"/>
          <w:left w:val="single" w:sz="8" w:space="0" w:color="FFC846" w:themeColor="accent2"/>
          <w:bottom w:val="single" w:sz="8" w:space="0" w:color="FFC846" w:themeColor="accent2"/>
          <w:right w:val="single" w:sz="8" w:space="0" w:color="FFC846" w:themeColor="accent2"/>
        </w:tcBorders>
      </w:tcPr>
    </w:tblStylePr>
    <w:tblStylePr w:type="band1Horz">
      <w:tblPr/>
      <w:tcPr>
        <w:tcBorders>
          <w:top w:val="single" w:sz="8" w:space="0" w:color="FFC846" w:themeColor="accent2"/>
          <w:left w:val="single" w:sz="8" w:space="0" w:color="FFC846" w:themeColor="accent2"/>
          <w:bottom w:val="single" w:sz="8" w:space="0" w:color="FFC846" w:themeColor="accent2"/>
          <w:right w:val="single" w:sz="8" w:space="0" w:color="FFC846" w:themeColor="accent2"/>
        </w:tcBorders>
      </w:tcPr>
    </w:tblStylePr>
  </w:style>
  <w:style w:type="table" w:styleId="LightList-Accent5">
    <w:name w:val="Light List Accent 5"/>
    <w:basedOn w:val="TableNormal"/>
    <w:uiPriority w:val="61"/>
    <w:rsid w:val="00846456"/>
    <w:tblPr>
      <w:tblStyleRowBandSize w:val="1"/>
      <w:tblStyleColBandSize w:val="1"/>
      <w:tblBorders>
        <w:top w:val="single" w:sz="8" w:space="0" w:color="46797A" w:themeColor="accent5"/>
        <w:left w:val="single" w:sz="8" w:space="0" w:color="46797A" w:themeColor="accent5"/>
        <w:bottom w:val="single" w:sz="8" w:space="0" w:color="46797A" w:themeColor="accent5"/>
        <w:right w:val="single" w:sz="8" w:space="0" w:color="46797A" w:themeColor="accent5"/>
      </w:tblBorders>
    </w:tblPr>
    <w:tblStylePr w:type="firstRow">
      <w:pPr>
        <w:spacing w:before="0" w:after="0" w:line="240" w:lineRule="auto"/>
      </w:pPr>
      <w:rPr>
        <w:b/>
        <w:bCs/>
        <w:color w:val="FFFFFF" w:themeColor="background1"/>
      </w:rPr>
      <w:tblPr/>
      <w:tcPr>
        <w:shd w:val="clear" w:color="auto" w:fill="46797A" w:themeFill="accent5"/>
      </w:tcPr>
    </w:tblStylePr>
    <w:tblStylePr w:type="lastRow">
      <w:pPr>
        <w:spacing w:before="0" w:after="0" w:line="240" w:lineRule="auto"/>
      </w:pPr>
      <w:rPr>
        <w:b/>
        <w:bCs/>
      </w:rPr>
      <w:tblPr/>
      <w:tcPr>
        <w:tcBorders>
          <w:top w:val="double" w:sz="6" w:space="0" w:color="46797A" w:themeColor="accent5"/>
          <w:left w:val="single" w:sz="8" w:space="0" w:color="46797A" w:themeColor="accent5"/>
          <w:bottom w:val="single" w:sz="8" w:space="0" w:color="46797A" w:themeColor="accent5"/>
          <w:right w:val="single" w:sz="8" w:space="0" w:color="46797A" w:themeColor="accent5"/>
        </w:tcBorders>
      </w:tcPr>
    </w:tblStylePr>
    <w:tblStylePr w:type="firstCol">
      <w:rPr>
        <w:b/>
        <w:bCs/>
      </w:rPr>
    </w:tblStylePr>
    <w:tblStylePr w:type="lastCol">
      <w:rPr>
        <w:b/>
        <w:bCs/>
      </w:rPr>
    </w:tblStylePr>
    <w:tblStylePr w:type="band1Vert">
      <w:tblPr/>
      <w:tcPr>
        <w:tcBorders>
          <w:top w:val="single" w:sz="8" w:space="0" w:color="46797A" w:themeColor="accent5"/>
          <w:left w:val="single" w:sz="8" w:space="0" w:color="46797A" w:themeColor="accent5"/>
          <w:bottom w:val="single" w:sz="8" w:space="0" w:color="46797A" w:themeColor="accent5"/>
          <w:right w:val="single" w:sz="8" w:space="0" w:color="46797A" w:themeColor="accent5"/>
        </w:tcBorders>
      </w:tcPr>
    </w:tblStylePr>
    <w:tblStylePr w:type="band1Horz">
      <w:tblPr/>
      <w:tcPr>
        <w:tcBorders>
          <w:top w:val="single" w:sz="8" w:space="0" w:color="46797A" w:themeColor="accent5"/>
          <w:left w:val="single" w:sz="8" w:space="0" w:color="46797A" w:themeColor="accent5"/>
          <w:bottom w:val="single" w:sz="8" w:space="0" w:color="46797A" w:themeColor="accent5"/>
          <w:right w:val="single" w:sz="8" w:space="0" w:color="46797A" w:themeColor="accent5"/>
        </w:tcBorders>
      </w:tcPr>
    </w:tblStylePr>
  </w:style>
  <w:style w:type="table" w:styleId="LightShading">
    <w:name w:val="Light Shading"/>
    <w:basedOn w:val="TableNormal"/>
    <w:uiPriority w:val="60"/>
    <w:rsid w:val="00846456"/>
    <w:rPr>
      <w:color w:val="454C53" w:themeColor="text1" w:themeShade="BF"/>
    </w:rPr>
    <w:tblPr>
      <w:tblStyleRowBandSize w:val="1"/>
      <w:tblStyleColBandSize w:val="1"/>
      <w:tblBorders>
        <w:top w:val="single" w:sz="8" w:space="0" w:color="5C6670" w:themeColor="text1"/>
        <w:bottom w:val="single" w:sz="8" w:space="0" w:color="5C6670" w:themeColor="text1"/>
      </w:tblBorders>
    </w:tblPr>
    <w:tblStylePr w:type="firstRow">
      <w:pPr>
        <w:spacing w:before="0" w:after="0" w:line="240" w:lineRule="auto"/>
      </w:pPr>
      <w:rPr>
        <w:b/>
        <w:bCs/>
      </w:rPr>
      <w:tblPr/>
      <w:tcPr>
        <w:tcBorders>
          <w:top w:val="single" w:sz="8" w:space="0" w:color="5C6670" w:themeColor="text1"/>
          <w:left w:val="nil"/>
          <w:bottom w:val="single" w:sz="8" w:space="0" w:color="5C6670" w:themeColor="text1"/>
          <w:right w:val="nil"/>
          <w:insideH w:val="nil"/>
          <w:insideV w:val="nil"/>
        </w:tcBorders>
      </w:tcPr>
    </w:tblStylePr>
    <w:tblStylePr w:type="lastRow">
      <w:pPr>
        <w:spacing w:before="0" w:after="0" w:line="240" w:lineRule="auto"/>
      </w:pPr>
      <w:rPr>
        <w:b/>
        <w:bCs/>
      </w:rPr>
      <w:tblPr/>
      <w:tcPr>
        <w:tcBorders>
          <w:top w:val="single" w:sz="8" w:space="0" w:color="5C6670" w:themeColor="text1"/>
          <w:left w:val="nil"/>
          <w:bottom w:val="single" w:sz="8" w:space="0" w:color="5C667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text1" w:themeFillTint="3F"/>
      </w:tcPr>
    </w:tblStylePr>
    <w:tblStylePr w:type="band1Horz">
      <w:tblPr/>
      <w:tcPr>
        <w:tcBorders>
          <w:left w:val="nil"/>
          <w:right w:val="nil"/>
          <w:insideH w:val="nil"/>
          <w:insideV w:val="nil"/>
        </w:tcBorders>
        <w:shd w:val="clear" w:color="auto" w:fill="D5D9DD" w:themeFill="text1" w:themeFillTint="3F"/>
      </w:tcPr>
    </w:tblStylePr>
  </w:style>
  <w:style w:type="table" w:styleId="LightShading-Accent1">
    <w:name w:val="Light Shading Accent 1"/>
    <w:basedOn w:val="TableNormal"/>
    <w:uiPriority w:val="60"/>
    <w:rsid w:val="00846456"/>
    <w:rPr>
      <w:color w:val="2E689D" w:themeColor="accent1" w:themeShade="BF"/>
    </w:rPr>
    <w:tblPr>
      <w:tblStyleRowBandSize w:val="1"/>
      <w:tblStyleColBandSize w:val="1"/>
      <w:tblBorders>
        <w:top w:val="single" w:sz="8" w:space="0" w:color="488BC9" w:themeColor="accent1"/>
        <w:bottom w:val="single" w:sz="8" w:space="0" w:color="488BC9" w:themeColor="accent1"/>
      </w:tblBorders>
    </w:tblPr>
    <w:tblStylePr w:type="firstRow">
      <w:pPr>
        <w:spacing w:before="0" w:after="0" w:line="240" w:lineRule="auto"/>
      </w:pPr>
      <w:rPr>
        <w:b/>
        <w:bCs/>
      </w:rPr>
      <w:tblPr/>
      <w:tcPr>
        <w:tcBorders>
          <w:top w:val="single" w:sz="8" w:space="0" w:color="488BC9" w:themeColor="accent1"/>
          <w:left w:val="nil"/>
          <w:bottom w:val="single" w:sz="8" w:space="0" w:color="488BC9" w:themeColor="accent1"/>
          <w:right w:val="nil"/>
          <w:insideH w:val="nil"/>
          <w:insideV w:val="nil"/>
        </w:tcBorders>
      </w:tcPr>
    </w:tblStylePr>
    <w:tblStylePr w:type="lastRow">
      <w:pPr>
        <w:spacing w:before="0" w:after="0" w:line="240" w:lineRule="auto"/>
      </w:pPr>
      <w:rPr>
        <w:b/>
        <w:bCs/>
      </w:rPr>
      <w:tblPr/>
      <w:tcPr>
        <w:tcBorders>
          <w:top w:val="single" w:sz="8" w:space="0" w:color="488BC9" w:themeColor="accent1"/>
          <w:left w:val="nil"/>
          <w:bottom w:val="single" w:sz="8" w:space="0" w:color="488BC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2F1" w:themeFill="accent1" w:themeFillTint="3F"/>
      </w:tcPr>
    </w:tblStylePr>
    <w:tblStylePr w:type="band1Horz">
      <w:tblPr/>
      <w:tcPr>
        <w:tcBorders>
          <w:left w:val="nil"/>
          <w:right w:val="nil"/>
          <w:insideH w:val="nil"/>
          <w:insideV w:val="nil"/>
        </w:tcBorders>
        <w:shd w:val="clear" w:color="auto" w:fill="D1E2F1" w:themeFill="accent1" w:themeFillTint="3F"/>
      </w:tcPr>
    </w:tblStylePr>
  </w:style>
  <w:style w:type="table" w:styleId="LightShading-Accent3">
    <w:name w:val="Light Shading Accent 3"/>
    <w:basedOn w:val="TableNormal"/>
    <w:uiPriority w:val="60"/>
    <w:rsid w:val="00846456"/>
    <w:rPr>
      <w:color w:val="69962C" w:themeColor="accent3" w:themeShade="BF"/>
    </w:rPr>
    <w:tblPr>
      <w:tblStyleRowBandSize w:val="1"/>
      <w:tblStyleColBandSize w:val="1"/>
      <w:tblBorders>
        <w:top w:val="single" w:sz="8" w:space="0" w:color="8DC63F" w:themeColor="accent3"/>
        <w:bottom w:val="single" w:sz="8" w:space="0" w:color="8DC63F" w:themeColor="accent3"/>
      </w:tblBorders>
    </w:tblPr>
    <w:tblStylePr w:type="firstRow">
      <w:pPr>
        <w:spacing w:before="0" w:after="0" w:line="240" w:lineRule="auto"/>
      </w:pPr>
      <w:rPr>
        <w:b/>
        <w:bCs/>
      </w:rPr>
      <w:tblPr/>
      <w:tcPr>
        <w:tcBorders>
          <w:top w:val="single" w:sz="8" w:space="0" w:color="8DC63F" w:themeColor="accent3"/>
          <w:left w:val="nil"/>
          <w:bottom w:val="single" w:sz="8" w:space="0" w:color="8DC63F" w:themeColor="accent3"/>
          <w:right w:val="nil"/>
          <w:insideH w:val="nil"/>
          <w:insideV w:val="nil"/>
        </w:tcBorders>
      </w:tcPr>
    </w:tblStylePr>
    <w:tblStylePr w:type="lastRow">
      <w:pPr>
        <w:spacing w:before="0" w:after="0" w:line="240" w:lineRule="auto"/>
      </w:pPr>
      <w:rPr>
        <w:b/>
        <w:bCs/>
      </w:rPr>
      <w:tblPr/>
      <w:tcPr>
        <w:tcBorders>
          <w:top w:val="single" w:sz="8" w:space="0" w:color="8DC63F" w:themeColor="accent3"/>
          <w:left w:val="nil"/>
          <w:bottom w:val="single" w:sz="8" w:space="0" w:color="8DC63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3" w:themeFillTint="3F"/>
      </w:tcPr>
    </w:tblStylePr>
    <w:tblStylePr w:type="band1Horz">
      <w:tblPr/>
      <w:tcPr>
        <w:tcBorders>
          <w:left w:val="nil"/>
          <w:right w:val="nil"/>
          <w:insideH w:val="nil"/>
          <w:insideV w:val="nil"/>
        </w:tcBorders>
        <w:shd w:val="clear" w:color="auto" w:fill="E2F1CF" w:themeFill="accent3" w:themeFillTint="3F"/>
      </w:tcPr>
    </w:tblStylePr>
  </w:style>
  <w:style w:type="paragraph" w:styleId="ListParagraph">
    <w:name w:val="List Paragraph"/>
    <w:basedOn w:val="Normal"/>
    <w:uiPriority w:val="34"/>
    <w:qFormat/>
    <w:rsid w:val="00846456"/>
    <w:pPr>
      <w:ind w:left="720"/>
      <w:contextualSpacing/>
    </w:pPr>
  </w:style>
  <w:style w:type="table" w:styleId="MediumGrid3-Accent1">
    <w:name w:val="Medium Grid 3 Accent 1"/>
    <w:basedOn w:val="TableNormal"/>
    <w:uiPriority w:val="69"/>
    <w:rsid w:val="0084645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E2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88BC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88BC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88BC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88BC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C4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C4E4" w:themeFill="accent1" w:themeFillTint="7F"/>
      </w:tcPr>
    </w:tblStylePr>
  </w:style>
  <w:style w:type="table" w:styleId="MediumList1-Accent1">
    <w:name w:val="Medium List 1 Accent 1"/>
    <w:basedOn w:val="TableNormal"/>
    <w:uiPriority w:val="65"/>
    <w:rsid w:val="00846456"/>
    <w:rPr>
      <w:color w:val="5C6670" w:themeColor="text1"/>
    </w:rPr>
    <w:tblPr>
      <w:tblStyleRowBandSize w:val="1"/>
      <w:tblStyleColBandSize w:val="1"/>
      <w:tblBorders>
        <w:top w:val="single" w:sz="8" w:space="0" w:color="488BC9" w:themeColor="accent1"/>
        <w:bottom w:val="single" w:sz="8" w:space="0" w:color="488BC9" w:themeColor="accent1"/>
      </w:tblBorders>
    </w:tblPr>
    <w:tblStylePr w:type="firstRow">
      <w:rPr>
        <w:rFonts w:asciiTheme="majorHAnsi" w:eastAsiaTheme="majorEastAsia" w:hAnsiTheme="majorHAnsi" w:cstheme="majorBidi"/>
      </w:rPr>
      <w:tblPr/>
      <w:tcPr>
        <w:tcBorders>
          <w:top w:val="nil"/>
          <w:bottom w:val="single" w:sz="8" w:space="0" w:color="488BC9" w:themeColor="accent1"/>
        </w:tcBorders>
      </w:tcPr>
    </w:tblStylePr>
    <w:tblStylePr w:type="lastRow">
      <w:rPr>
        <w:b/>
        <w:bCs/>
        <w:color w:val="8FC6E8" w:themeColor="text2"/>
      </w:rPr>
      <w:tblPr/>
      <w:tcPr>
        <w:tcBorders>
          <w:top w:val="single" w:sz="8" w:space="0" w:color="488BC9" w:themeColor="accent1"/>
          <w:bottom w:val="single" w:sz="8" w:space="0" w:color="488BC9" w:themeColor="accent1"/>
        </w:tcBorders>
      </w:tcPr>
    </w:tblStylePr>
    <w:tblStylePr w:type="firstCol">
      <w:rPr>
        <w:b/>
        <w:bCs/>
      </w:rPr>
    </w:tblStylePr>
    <w:tblStylePr w:type="lastCol">
      <w:rPr>
        <w:b/>
        <w:bCs/>
      </w:rPr>
      <w:tblPr/>
      <w:tcPr>
        <w:tcBorders>
          <w:top w:val="single" w:sz="8" w:space="0" w:color="488BC9" w:themeColor="accent1"/>
          <w:bottom w:val="single" w:sz="8" w:space="0" w:color="488BC9" w:themeColor="accent1"/>
        </w:tcBorders>
      </w:tcPr>
    </w:tblStylePr>
    <w:tblStylePr w:type="band1Vert">
      <w:tblPr/>
      <w:tcPr>
        <w:shd w:val="clear" w:color="auto" w:fill="D1E2F1" w:themeFill="accent1" w:themeFillTint="3F"/>
      </w:tcPr>
    </w:tblStylePr>
    <w:tblStylePr w:type="band1Horz">
      <w:tblPr/>
      <w:tcPr>
        <w:shd w:val="clear" w:color="auto" w:fill="D1E2F1" w:themeFill="accent1" w:themeFillTint="3F"/>
      </w:tcPr>
    </w:tblStylePr>
  </w:style>
  <w:style w:type="table" w:styleId="MediumList1-Accent6">
    <w:name w:val="Medium List 1 Accent 6"/>
    <w:basedOn w:val="TableNormal"/>
    <w:uiPriority w:val="65"/>
    <w:rsid w:val="00846456"/>
    <w:rPr>
      <w:color w:val="5C6670" w:themeColor="text1"/>
    </w:rPr>
    <w:tblPr>
      <w:tblStyleRowBandSize w:val="1"/>
      <w:tblStyleColBandSize w:val="1"/>
      <w:tblBorders>
        <w:top w:val="single" w:sz="8" w:space="0" w:color="EF7521" w:themeColor="accent6"/>
        <w:bottom w:val="single" w:sz="8" w:space="0" w:color="EF7521" w:themeColor="accent6"/>
      </w:tblBorders>
    </w:tblPr>
    <w:tblStylePr w:type="firstRow">
      <w:rPr>
        <w:rFonts w:asciiTheme="majorHAnsi" w:eastAsiaTheme="majorEastAsia" w:hAnsiTheme="majorHAnsi" w:cstheme="majorBidi"/>
      </w:rPr>
      <w:tblPr/>
      <w:tcPr>
        <w:tcBorders>
          <w:top w:val="nil"/>
          <w:bottom w:val="single" w:sz="8" w:space="0" w:color="EF7521" w:themeColor="accent6"/>
        </w:tcBorders>
      </w:tcPr>
    </w:tblStylePr>
    <w:tblStylePr w:type="lastRow">
      <w:rPr>
        <w:b/>
        <w:bCs/>
        <w:color w:val="8FC6E8" w:themeColor="text2"/>
      </w:rPr>
      <w:tblPr/>
      <w:tcPr>
        <w:tcBorders>
          <w:top w:val="single" w:sz="8" w:space="0" w:color="EF7521" w:themeColor="accent6"/>
          <w:bottom w:val="single" w:sz="8" w:space="0" w:color="EF7521" w:themeColor="accent6"/>
        </w:tcBorders>
      </w:tcPr>
    </w:tblStylePr>
    <w:tblStylePr w:type="firstCol">
      <w:rPr>
        <w:b/>
        <w:bCs/>
      </w:rPr>
    </w:tblStylePr>
    <w:tblStylePr w:type="lastCol">
      <w:rPr>
        <w:b/>
        <w:bCs/>
      </w:rPr>
      <w:tblPr/>
      <w:tcPr>
        <w:tcBorders>
          <w:top w:val="single" w:sz="8" w:space="0" w:color="EF7521" w:themeColor="accent6"/>
          <w:bottom w:val="single" w:sz="8" w:space="0" w:color="EF7521" w:themeColor="accent6"/>
        </w:tcBorders>
      </w:tcPr>
    </w:tblStylePr>
    <w:tblStylePr w:type="band1Vert">
      <w:tblPr/>
      <w:tcPr>
        <w:shd w:val="clear" w:color="auto" w:fill="FBDCC7" w:themeFill="accent6" w:themeFillTint="3F"/>
      </w:tcPr>
    </w:tblStylePr>
    <w:tblStylePr w:type="band1Horz">
      <w:tblPr/>
      <w:tcPr>
        <w:shd w:val="clear" w:color="auto" w:fill="FBDCC7" w:themeFill="accent6" w:themeFillTint="3F"/>
      </w:tcPr>
    </w:tblStylePr>
  </w:style>
  <w:style w:type="table" w:styleId="MediumShading1-Accent1">
    <w:name w:val="Medium Shading 1 Accent 1"/>
    <w:basedOn w:val="TableNormal"/>
    <w:uiPriority w:val="63"/>
    <w:rsid w:val="00846456"/>
    <w:tblPr>
      <w:tblStyleRowBandSize w:val="1"/>
      <w:tblStyleColBandSize w:val="1"/>
      <w:tblBorders>
        <w:top w:val="single" w:sz="8" w:space="0" w:color="75A7D6" w:themeColor="accent1" w:themeTint="BF"/>
        <w:left w:val="single" w:sz="8" w:space="0" w:color="75A7D6" w:themeColor="accent1" w:themeTint="BF"/>
        <w:bottom w:val="single" w:sz="8" w:space="0" w:color="75A7D6" w:themeColor="accent1" w:themeTint="BF"/>
        <w:right w:val="single" w:sz="8" w:space="0" w:color="75A7D6" w:themeColor="accent1" w:themeTint="BF"/>
        <w:insideH w:val="single" w:sz="8" w:space="0" w:color="75A7D6" w:themeColor="accent1" w:themeTint="BF"/>
      </w:tblBorders>
    </w:tblPr>
    <w:tblStylePr w:type="firstRow">
      <w:pPr>
        <w:spacing w:before="0" w:after="0" w:line="240" w:lineRule="auto"/>
      </w:pPr>
      <w:rPr>
        <w:b/>
        <w:bCs/>
        <w:color w:val="FFFFFF" w:themeColor="background1"/>
      </w:rPr>
      <w:tblPr/>
      <w:tcPr>
        <w:tcBorders>
          <w:top w:val="single" w:sz="8" w:space="0" w:color="75A7D6" w:themeColor="accent1" w:themeTint="BF"/>
          <w:left w:val="single" w:sz="8" w:space="0" w:color="75A7D6" w:themeColor="accent1" w:themeTint="BF"/>
          <w:bottom w:val="single" w:sz="8" w:space="0" w:color="75A7D6" w:themeColor="accent1" w:themeTint="BF"/>
          <w:right w:val="single" w:sz="8" w:space="0" w:color="75A7D6" w:themeColor="accent1" w:themeTint="BF"/>
          <w:insideH w:val="nil"/>
          <w:insideV w:val="nil"/>
        </w:tcBorders>
        <w:shd w:val="clear" w:color="auto" w:fill="488BC9" w:themeFill="accent1"/>
      </w:tcPr>
    </w:tblStylePr>
    <w:tblStylePr w:type="lastRow">
      <w:pPr>
        <w:spacing w:before="0" w:after="0" w:line="240" w:lineRule="auto"/>
      </w:pPr>
      <w:rPr>
        <w:b/>
        <w:bCs/>
      </w:rPr>
      <w:tblPr/>
      <w:tcPr>
        <w:tcBorders>
          <w:top w:val="double" w:sz="6" w:space="0" w:color="75A7D6" w:themeColor="accent1" w:themeTint="BF"/>
          <w:left w:val="single" w:sz="8" w:space="0" w:color="75A7D6" w:themeColor="accent1" w:themeTint="BF"/>
          <w:bottom w:val="single" w:sz="8" w:space="0" w:color="75A7D6" w:themeColor="accent1" w:themeTint="BF"/>
          <w:right w:val="single" w:sz="8" w:space="0" w:color="75A7D6"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E2F1" w:themeFill="accent1" w:themeFillTint="3F"/>
      </w:tcPr>
    </w:tblStylePr>
    <w:tblStylePr w:type="band1Horz">
      <w:tblPr/>
      <w:tcPr>
        <w:tcBorders>
          <w:insideH w:val="nil"/>
          <w:insideV w:val="nil"/>
        </w:tcBorders>
        <w:shd w:val="clear" w:color="auto" w:fill="D1E2F1" w:themeFill="accent1"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46456"/>
    <w:tblPr>
      <w:tblStyleRowBandSize w:val="1"/>
      <w:tblStyleColBandSize w:val="1"/>
      <w:tblBorders>
        <w:top w:val="single" w:sz="8" w:space="0" w:color="67A6A8" w:themeColor="accent5" w:themeTint="BF"/>
        <w:left w:val="single" w:sz="8" w:space="0" w:color="67A6A8" w:themeColor="accent5" w:themeTint="BF"/>
        <w:bottom w:val="single" w:sz="8" w:space="0" w:color="67A6A8" w:themeColor="accent5" w:themeTint="BF"/>
        <w:right w:val="single" w:sz="8" w:space="0" w:color="67A6A8" w:themeColor="accent5" w:themeTint="BF"/>
        <w:insideH w:val="single" w:sz="8" w:space="0" w:color="67A6A8" w:themeColor="accent5" w:themeTint="BF"/>
      </w:tblBorders>
    </w:tblPr>
    <w:tblStylePr w:type="firstRow">
      <w:pPr>
        <w:spacing w:before="0" w:after="0" w:line="240" w:lineRule="auto"/>
      </w:pPr>
      <w:rPr>
        <w:b/>
        <w:bCs/>
        <w:color w:val="FFFFFF" w:themeColor="background1"/>
      </w:rPr>
      <w:tblPr/>
      <w:tcPr>
        <w:tcBorders>
          <w:top w:val="single" w:sz="8" w:space="0" w:color="67A6A8" w:themeColor="accent5" w:themeTint="BF"/>
          <w:left w:val="single" w:sz="8" w:space="0" w:color="67A6A8" w:themeColor="accent5" w:themeTint="BF"/>
          <w:bottom w:val="single" w:sz="8" w:space="0" w:color="67A6A8" w:themeColor="accent5" w:themeTint="BF"/>
          <w:right w:val="single" w:sz="8" w:space="0" w:color="67A6A8" w:themeColor="accent5" w:themeTint="BF"/>
          <w:insideH w:val="nil"/>
          <w:insideV w:val="nil"/>
        </w:tcBorders>
        <w:shd w:val="clear" w:color="auto" w:fill="46797A" w:themeFill="accent5"/>
      </w:tcPr>
    </w:tblStylePr>
    <w:tblStylePr w:type="lastRow">
      <w:pPr>
        <w:spacing w:before="0" w:after="0" w:line="240" w:lineRule="auto"/>
      </w:pPr>
      <w:rPr>
        <w:b/>
        <w:bCs/>
      </w:rPr>
      <w:tblPr/>
      <w:tcPr>
        <w:tcBorders>
          <w:top w:val="double" w:sz="6" w:space="0" w:color="67A6A8" w:themeColor="accent5" w:themeTint="BF"/>
          <w:left w:val="single" w:sz="8" w:space="0" w:color="67A6A8" w:themeColor="accent5" w:themeTint="BF"/>
          <w:bottom w:val="single" w:sz="8" w:space="0" w:color="67A6A8" w:themeColor="accent5" w:themeTint="BF"/>
          <w:right w:val="single" w:sz="8" w:space="0" w:color="67A6A8" w:themeColor="accent5" w:themeTint="BF"/>
          <w:insideH w:val="nil"/>
          <w:insideV w:val="nil"/>
        </w:tcBorders>
      </w:tcPr>
    </w:tblStylePr>
    <w:tblStylePr w:type="firstCol">
      <w:rPr>
        <w:b/>
        <w:bCs/>
      </w:rPr>
    </w:tblStylePr>
    <w:tblStylePr w:type="lastCol">
      <w:rPr>
        <w:b/>
        <w:bCs/>
      </w:rPr>
    </w:tblStylePr>
    <w:tblStylePr w:type="band1Vert">
      <w:tblPr/>
      <w:tcPr>
        <w:shd w:val="clear" w:color="auto" w:fill="CDE1E2" w:themeFill="accent5" w:themeFillTint="3F"/>
      </w:tcPr>
    </w:tblStylePr>
    <w:tblStylePr w:type="band1Horz">
      <w:tblPr/>
      <w:tcPr>
        <w:tcBorders>
          <w:insideH w:val="nil"/>
          <w:insideV w:val="nil"/>
        </w:tcBorders>
        <w:shd w:val="clear" w:color="auto" w:fill="CDE1E2" w:themeFill="accent5" w:themeFillTint="3F"/>
      </w:tcPr>
    </w:tblStylePr>
    <w:tblStylePr w:type="band2Horz">
      <w:tblPr/>
      <w:tcPr>
        <w:tcBorders>
          <w:insideH w:val="nil"/>
          <w:insideV w:val="nil"/>
        </w:tcBorders>
      </w:tcPr>
    </w:tblStylePr>
  </w:style>
  <w:style w:type="character" w:styleId="PlaceholderText">
    <w:name w:val="Placeholder Text"/>
    <w:basedOn w:val="DefaultParagraphFont"/>
    <w:uiPriority w:val="99"/>
    <w:semiHidden/>
    <w:rsid w:val="00846456"/>
    <w:rPr>
      <w:color w:val="808080"/>
    </w:rPr>
  </w:style>
  <w:style w:type="paragraph" w:styleId="Quote">
    <w:name w:val="Quote"/>
    <w:basedOn w:val="Normal"/>
    <w:next w:val="Normal"/>
    <w:link w:val="QuoteChar"/>
    <w:uiPriority w:val="29"/>
    <w:qFormat/>
    <w:rsid w:val="00846456"/>
    <w:rPr>
      <w:i/>
      <w:iCs/>
    </w:rPr>
  </w:style>
  <w:style w:type="character" w:customStyle="1" w:styleId="QuoteChar">
    <w:name w:val="Quote Char"/>
    <w:basedOn w:val="DefaultParagraphFont"/>
    <w:link w:val="Quote"/>
    <w:uiPriority w:val="29"/>
    <w:rsid w:val="00846456"/>
    <w:rPr>
      <w:rFonts w:ascii="Calibri" w:hAnsi="Calibri"/>
      <w:i/>
      <w:iCs/>
      <w:sz w:val="22"/>
    </w:rPr>
  </w:style>
  <w:style w:type="character" w:styleId="Strong">
    <w:name w:val="Strong"/>
    <w:basedOn w:val="DefaultParagraphFont"/>
    <w:uiPriority w:val="1"/>
    <w:qFormat/>
    <w:rsid w:val="00846456"/>
    <w:rPr>
      <w:b/>
      <w:bCs/>
      <w:color w:val="auto"/>
    </w:rPr>
  </w:style>
  <w:style w:type="paragraph" w:styleId="Subtitle">
    <w:name w:val="Subtitle"/>
    <w:basedOn w:val="Normal"/>
    <w:next w:val="Normal"/>
    <w:link w:val="SubtitleChar"/>
    <w:qFormat/>
    <w:rsid w:val="00846456"/>
    <w:pPr>
      <w:pBdr>
        <w:bottom w:val="dashSmallGap" w:sz="4" w:space="31" w:color="BFBFBF" w:themeColor="background1" w:themeShade="BF"/>
      </w:pBdr>
      <w:spacing w:before="160" w:after="360"/>
      <w:ind w:left="864" w:right="864"/>
      <w:jc w:val="center"/>
    </w:pPr>
    <w:rPr>
      <w:rFonts w:eastAsiaTheme="minorHAnsi"/>
    </w:rPr>
  </w:style>
  <w:style w:type="character" w:customStyle="1" w:styleId="SubtitleChar">
    <w:name w:val="Subtitle Char"/>
    <w:basedOn w:val="DefaultParagraphFont"/>
    <w:link w:val="Subtitle"/>
    <w:rsid w:val="00846456"/>
    <w:rPr>
      <w:rFonts w:ascii="Calibri" w:eastAsiaTheme="minorHAnsi" w:hAnsi="Calibri"/>
      <w:sz w:val="22"/>
    </w:rPr>
  </w:style>
  <w:style w:type="character" w:styleId="SubtleEmphasis">
    <w:name w:val="Subtle Emphasis"/>
    <w:basedOn w:val="DefaultParagraphFont"/>
    <w:uiPriority w:val="19"/>
    <w:qFormat/>
    <w:rsid w:val="00846456"/>
    <w:rPr>
      <w:i/>
      <w:iCs/>
      <w:color w:val="auto"/>
    </w:rPr>
  </w:style>
  <w:style w:type="character" w:styleId="SubtleReference">
    <w:name w:val="Subtle Reference"/>
    <w:basedOn w:val="DefaultParagraphFont"/>
    <w:uiPriority w:val="31"/>
    <w:qFormat/>
    <w:rsid w:val="00846456"/>
    <w:rPr>
      <w:smallCaps/>
      <w:color w:val="auto"/>
      <w:u w:val="single"/>
    </w:rPr>
  </w:style>
  <w:style w:type="paragraph" w:customStyle="1" w:styleId="Summary">
    <w:name w:val="Summary"/>
    <w:basedOn w:val="Normal"/>
    <w:next w:val="Normal"/>
    <w:autoRedefine/>
    <w:qFormat/>
    <w:rsid w:val="00846456"/>
    <w:pPr>
      <w:spacing w:line="300" w:lineRule="auto"/>
    </w:pPr>
    <w:rPr>
      <w:szCs w:val="36"/>
    </w:rPr>
  </w:style>
  <w:style w:type="paragraph" w:customStyle="1" w:styleId="Table">
    <w:name w:val="Table"/>
    <w:basedOn w:val="Normal"/>
    <w:qFormat/>
    <w:rsid w:val="00846456"/>
    <w:pPr>
      <w:framePr w:hSpace="180" w:wrap="around" w:vAnchor="page" w:hAnchor="page" w:x="1189" w:y="3909"/>
    </w:pPr>
    <w:rPr>
      <w:b/>
      <w:bCs/>
      <w:color w:val="5C6670" w:themeColor="text1"/>
    </w:rPr>
  </w:style>
  <w:style w:type="table" w:styleId="TableGrid">
    <w:name w:val="Table Grid"/>
    <w:basedOn w:val="TableNormal"/>
    <w:uiPriority w:val="59"/>
    <w:rsid w:val="00846456"/>
    <w:rPr>
      <w:sz w:val="22"/>
      <w:szCs w:val="22"/>
      <w:lang w:bidi="en-US"/>
    </w:rPr>
    <w:tblPr>
      <w:tblBorders>
        <w:top w:val="single" w:sz="4" w:space="0" w:color="5C6670" w:themeColor="text1"/>
        <w:left w:val="single" w:sz="4" w:space="0" w:color="5C6670" w:themeColor="text1"/>
        <w:bottom w:val="single" w:sz="4" w:space="0" w:color="5C6670" w:themeColor="text1"/>
        <w:right w:val="single" w:sz="4" w:space="0" w:color="5C6670" w:themeColor="text1"/>
        <w:insideH w:val="single" w:sz="4" w:space="0" w:color="5C6670" w:themeColor="text1"/>
        <w:insideV w:val="single" w:sz="4" w:space="0" w:color="5C6670" w:themeColor="text1"/>
      </w:tblBorders>
    </w:tblPr>
  </w:style>
  <w:style w:type="paragraph" w:styleId="TOC1">
    <w:name w:val="toc 1"/>
    <w:basedOn w:val="Heading1"/>
    <w:next w:val="SubheadTrebuchet"/>
    <w:autoRedefine/>
    <w:uiPriority w:val="39"/>
    <w:unhideWhenUsed/>
    <w:qFormat/>
    <w:rsid w:val="00846456"/>
    <w:pPr>
      <w:tabs>
        <w:tab w:val="right" w:pos="7200"/>
      </w:tabs>
      <w:spacing w:before="240" w:after="60"/>
    </w:pPr>
    <w:rPr>
      <w:sz w:val="24"/>
    </w:rPr>
  </w:style>
  <w:style w:type="character" w:customStyle="1" w:styleId="TableReference">
    <w:name w:val="Table Reference"/>
    <w:uiPriority w:val="1"/>
    <w:qFormat/>
    <w:rsid w:val="00846456"/>
    <w:rPr>
      <w:rFonts w:ascii="Calibri" w:hAnsi="Calibri"/>
      <w:b/>
      <w:sz w:val="20"/>
      <w:szCs w:val="20"/>
    </w:rPr>
  </w:style>
  <w:style w:type="table" w:styleId="TableWeb1">
    <w:name w:val="Table Web 1"/>
    <w:basedOn w:val="TableNormal"/>
    <w:rsid w:val="00846456"/>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4">
    <w:name w:val="toc 4"/>
    <w:basedOn w:val="TOC3"/>
    <w:next w:val="TOC5"/>
    <w:autoRedefine/>
    <w:uiPriority w:val="39"/>
    <w:semiHidden/>
    <w:unhideWhenUsed/>
    <w:qFormat/>
    <w:rsid w:val="00846456"/>
    <w:pPr>
      <w:ind w:left="660"/>
    </w:pPr>
  </w:style>
  <w:style w:type="paragraph" w:styleId="TOCHeading">
    <w:name w:val="TOC Heading"/>
    <w:basedOn w:val="Heading1"/>
    <w:next w:val="Normal"/>
    <w:uiPriority w:val="39"/>
    <w:semiHidden/>
    <w:unhideWhenUsed/>
    <w:qFormat/>
    <w:rsid w:val="00846456"/>
    <w:pPr>
      <w:keepNext/>
      <w:keepLines/>
      <w:pBdr>
        <w:bottom w:val="none" w:sz="0" w:space="0" w:color="auto"/>
      </w:pBdr>
      <w:tabs>
        <w:tab w:val="clear" w:pos="90"/>
      </w:tabs>
      <w:spacing w:before="480" w:after="0"/>
      <w:outlineLvl w:val="9"/>
    </w:pPr>
    <w:rPr>
      <w:rFonts w:asciiTheme="majorHAnsi" w:eastAsiaTheme="majorEastAsia" w:hAnsiTheme="majorHAnsi" w:cstheme="majorBidi"/>
      <w:b/>
      <w:sz w:val="32"/>
      <w:szCs w:val="32"/>
    </w:rPr>
  </w:style>
  <w:style w:type="paragraph" w:customStyle="1" w:styleId="sub">
    <w:name w:val="sub"/>
    <w:basedOn w:val="Normal"/>
    <w:rsid w:val="00472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642429">
      <w:bodyDiv w:val="1"/>
      <w:marLeft w:val="0"/>
      <w:marRight w:val="0"/>
      <w:marTop w:val="0"/>
      <w:marBottom w:val="0"/>
      <w:divBdr>
        <w:top w:val="none" w:sz="0" w:space="0" w:color="auto"/>
        <w:left w:val="none" w:sz="0" w:space="0" w:color="auto"/>
        <w:bottom w:val="none" w:sz="0" w:space="0" w:color="auto"/>
        <w:right w:val="none" w:sz="0" w:space="0" w:color="auto"/>
      </w:divBdr>
    </w:div>
    <w:div w:id="1131628233">
      <w:bodyDiv w:val="1"/>
      <w:marLeft w:val="0"/>
      <w:marRight w:val="0"/>
      <w:marTop w:val="0"/>
      <w:marBottom w:val="0"/>
      <w:divBdr>
        <w:top w:val="none" w:sz="0" w:space="0" w:color="auto"/>
        <w:left w:val="none" w:sz="0" w:space="0" w:color="auto"/>
        <w:bottom w:val="none" w:sz="0" w:space="0" w:color="auto"/>
        <w:right w:val="none" w:sz="0" w:space="0" w:color="auto"/>
      </w:divBdr>
    </w:div>
    <w:div w:id="1696617003">
      <w:bodyDiv w:val="1"/>
      <w:marLeft w:val="0"/>
      <w:marRight w:val="0"/>
      <w:marTop w:val="0"/>
      <w:marBottom w:val="0"/>
      <w:divBdr>
        <w:top w:val="none" w:sz="0" w:space="0" w:color="auto"/>
        <w:left w:val="none" w:sz="0" w:space="0" w:color="auto"/>
        <w:bottom w:val="none" w:sz="0" w:space="0" w:color="auto"/>
        <w:right w:val="none" w:sz="0" w:space="0" w:color="auto"/>
      </w:divBdr>
      <w:divsChild>
        <w:div w:id="1360157194">
          <w:marLeft w:val="0"/>
          <w:marRight w:val="0"/>
          <w:marTop w:val="0"/>
          <w:marBottom w:val="0"/>
          <w:divBdr>
            <w:top w:val="none" w:sz="0" w:space="0" w:color="auto"/>
            <w:left w:val="none" w:sz="0" w:space="0" w:color="auto"/>
            <w:bottom w:val="none" w:sz="0" w:space="0" w:color="auto"/>
            <w:right w:val="none" w:sz="0" w:space="0" w:color="auto"/>
          </w:divBdr>
          <w:divsChild>
            <w:div w:id="858856048">
              <w:marLeft w:val="0"/>
              <w:marRight w:val="0"/>
              <w:marTop w:val="0"/>
              <w:marBottom w:val="0"/>
              <w:divBdr>
                <w:top w:val="none" w:sz="0" w:space="0" w:color="auto"/>
                <w:left w:val="none" w:sz="0" w:space="0" w:color="auto"/>
                <w:bottom w:val="none" w:sz="0" w:space="0" w:color="auto"/>
                <w:right w:val="none" w:sz="0" w:space="0" w:color="auto"/>
              </w:divBdr>
              <w:divsChild>
                <w:div w:id="290940349">
                  <w:marLeft w:val="150"/>
                  <w:marRight w:val="150"/>
                  <w:marTop w:val="0"/>
                  <w:marBottom w:val="0"/>
                  <w:divBdr>
                    <w:top w:val="none" w:sz="0" w:space="0" w:color="auto"/>
                    <w:left w:val="none" w:sz="0" w:space="0" w:color="auto"/>
                    <w:bottom w:val="none" w:sz="0" w:space="0" w:color="auto"/>
                    <w:right w:val="none" w:sz="0" w:space="0" w:color="auto"/>
                  </w:divBdr>
                  <w:divsChild>
                    <w:div w:id="1697193369">
                      <w:marLeft w:val="0"/>
                      <w:marRight w:val="0"/>
                      <w:marTop w:val="0"/>
                      <w:marBottom w:val="0"/>
                      <w:divBdr>
                        <w:top w:val="none" w:sz="0" w:space="0" w:color="auto"/>
                        <w:left w:val="none" w:sz="0" w:space="0" w:color="auto"/>
                        <w:bottom w:val="none" w:sz="0" w:space="0" w:color="auto"/>
                        <w:right w:val="none" w:sz="0" w:space="0" w:color="auto"/>
                      </w:divBdr>
                      <w:divsChild>
                        <w:div w:id="1380281888">
                          <w:marLeft w:val="0"/>
                          <w:marRight w:val="0"/>
                          <w:marTop w:val="0"/>
                          <w:marBottom w:val="0"/>
                          <w:divBdr>
                            <w:top w:val="none" w:sz="0" w:space="0" w:color="auto"/>
                            <w:left w:val="none" w:sz="0" w:space="0" w:color="auto"/>
                            <w:bottom w:val="none" w:sz="0" w:space="0" w:color="auto"/>
                            <w:right w:val="none" w:sz="0" w:space="0" w:color="auto"/>
                          </w:divBdr>
                          <w:divsChild>
                            <w:div w:id="805972523">
                              <w:marLeft w:val="0"/>
                              <w:marRight w:val="0"/>
                              <w:marTop w:val="0"/>
                              <w:marBottom w:val="0"/>
                              <w:divBdr>
                                <w:top w:val="none" w:sz="0" w:space="0" w:color="auto"/>
                                <w:left w:val="none" w:sz="0" w:space="0" w:color="auto"/>
                                <w:bottom w:val="none" w:sz="0" w:space="0" w:color="auto"/>
                                <w:right w:val="none" w:sz="0" w:space="0" w:color="auto"/>
                              </w:divBdr>
                              <w:divsChild>
                                <w:div w:id="1379813989">
                                  <w:marLeft w:val="0"/>
                                  <w:marRight w:val="0"/>
                                  <w:marTop w:val="0"/>
                                  <w:marBottom w:val="0"/>
                                  <w:divBdr>
                                    <w:top w:val="none" w:sz="0" w:space="0" w:color="auto"/>
                                    <w:left w:val="none" w:sz="0" w:space="0" w:color="auto"/>
                                    <w:bottom w:val="none" w:sz="0" w:space="0" w:color="auto"/>
                                    <w:right w:val="none" w:sz="0" w:space="0" w:color="auto"/>
                                  </w:divBdr>
                                  <w:divsChild>
                                    <w:div w:id="2001614667">
                                      <w:marLeft w:val="0"/>
                                      <w:marRight w:val="0"/>
                                      <w:marTop w:val="0"/>
                                      <w:marBottom w:val="0"/>
                                      <w:divBdr>
                                        <w:top w:val="none" w:sz="0" w:space="0" w:color="auto"/>
                                        <w:left w:val="none" w:sz="0" w:space="0" w:color="auto"/>
                                        <w:bottom w:val="none" w:sz="0" w:space="0" w:color="auto"/>
                                        <w:right w:val="none" w:sz="0" w:space="0" w:color="auto"/>
                                      </w:divBdr>
                                      <w:divsChild>
                                        <w:div w:id="383720173">
                                          <w:marLeft w:val="0"/>
                                          <w:marRight w:val="0"/>
                                          <w:marTop w:val="0"/>
                                          <w:marBottom w:val="0"/>
                                          <w:divBdr>
                                            <w:top w:val="none" w:sz="0" w:space="0" w:color="auto"/>
                                            <w:left w:val="none" w:sz="0" w:space="0" w:color="auto"/>
                                            <w:bottom w:val="none" w:sz="0" w:space="0" w:color="auto"/>
                                            <w:right w:val="none" w:sz="0" w:space="0" w:color="auto"/>
                                          </w:divBdr>
                                          <w:divsChild>
                                            <w:div w:id="882517312">
                                              <w:marLeft w:val="0"/>
                                              <w:marRight w:val="0"/>
                                              <w:marTop w:val="0"/>
                                              <w:marBottom w:val="0"/>
                                              <w:divBdr>
                                                <w:top w:val="none" w:sz="0" w:space="0" w:color="auto"/>
                                                <w:left w:val="none" w:sz="0" w:space="0" w:color="auto"/>
                                                <w:bottom w:val="none" w:sz="0" w:space="0" w:color="auto"/>
                                                <w:right w:val="none" w:sz="0" w:space="0" w:color="auto"/>
                                              </w:divBdr>
                                              <w:divsChild>
                                                <w:div w:id="612859377">
                                                  <w:marLeft w:val="0"/>
                                                  <w:marRight w:val="0"/>
                                                  <w:marTop w:val="0"/>
                                                  <w:marBottom w:val="0"/>
                                                  <w:divBdr>
                                                    <w:top w:val="none" w:sz="0" w:space="0" w:color="auto"/>
                                                    <w:left w:val="none" w:sz="0" w:space="0" w:color="auto"/>
                                                    <w:bottom w:val="none" w:sz="0" w:space="0" w:color="auto"/>
                                                    <w:right w:val="none" w:sz="0" w:space="0" w:color="auto"/>
                                                  </w:divBdr>
                                                  <w:divsChild>
                                                    <w:div w:id="1564101601">
                                                      <w:marLeft w:val="0"/>
                                                      <w:marRight w:val="0"/>
                                                      <w:marTop w:val="0"/>
                                                      <w:marBottom w:val="0"/>
                                                      <w:divBdr>
                                                        <w:top w:val="none" w:sz="0" w:space="0" w:color="auto"/>
                                                        <w:left w:val="none" w:sz="0" w:space="0" w:color="auto"/>
                                                        <w:bottom w:val="none" w:sz="0" w:space="0" w:color="auto"/>
                                                        <w:right w:val="none" w:sz="0" w:space="0" w:color="auto"/>
                                                      </w:divBdr>
                                                      <w:divsChild>
                                                        <w:div w:id="755248861">
                                                          <w:marLeft w:val="0"/>
                                                          <w:marRight w:val="0"/>
                                                          <w:marTop w:val="0"/>
                                                          <w:marBottom w:val="0"/>
                                                          <w:divBdr>
                                                            <w:top w:val="none" w:sz="0" w:space="0" w:color="auto"/>
                                                            <w:left w:val="none" w:sz="0" w:space="0" w:color="auto"/>
                                                            <w:bottom w:val="none" w:sz="0" w:space="0" w:color="auto"/>
                                                            <w:right w:val="none" w:sz="0" w:space="0" w:color="auto"/>
                                                          </w:divBdr>
                                                          <w:divsChild>
                                                            <w:div w:id="1728257074">
                                                              <w:marLeft w:val="0"/>
                                                              <w:marRight w:val="0"/>
                                                              <w:marTop w:val="0"/>
                                                              <w:marBottom w:val="0"/>
                                                              <w:divBdr>
                                                                <w:top w:val="none" w:sz="0" w:space="0" w:color="auto"/>
                                                                <w:left w:val="none" w:sz="0" w:space="0" w:color="auto"/>
                                                                <w:bottom w:val="none" w:sz="0" w:space="0" w:color="auto"/>
                                                                <w:right w:val="none" w:sz="0" w:space="0" w:color="auto"/>
                                                              </w:divBdr>
                                                              <w:divsChild>
                                                                <w:div w:id="378625300">
                                                                  <w:marLeft w:val="0"/>
                                                                  <w:marRight w:val="0"/>
                                                                  <w:marTop w:val="0"/>
                                                                  <w:marBottom w:val="0"/>
                                                                  <w:divBdr>
                                                                    <w:top w:val="none" w:sz="0" w:space="0" w:color="auto"/>
                                                                    <w:left w:val="none" w:sz="0" w:space="0" w:color="auto"/>
                                                                    <w:bottom w:val="none" w:sz="0" w:space="0" w:color="auto"/>
                                                                    <w:right w:val="none" w:sz="0" w:space="0" w:color="auto"/>
                                                                  </w:divBdr>
                                                                  <w:divsChild>
                                                                    <w:div w:id="653142143">
                                                                      <w:marLeft w:val="0"/>
                                                                      <w:marRight w:val="0"/>
                                                                      <w:marTop w:val="0"/>
                                                                      <w:marBottom w:val="0"/>
                                                                      <w:divBdr>
                                                                        <w:top w:val="none" w:sz="0" w:space="0" w:color="auto"/>
                                                                        <w:left w:val="none" w:sz="0" w:space="0" w:color="auto"/>
                                                                        <w:bottom w:val="none" w:sz="0" w:space="0" w:color="auto"/>
                                                                        <w:right w:val="none" w:sz="0" w:space="0" w:color="auto"/>
                                                                      </w:divBdr>
                                                                      <w:divsChild>
                                                                        <w:div w:id="1977446292">
                                                                          <w:marLeft w:val="0"/>
                                                                          <w:marRight w:val="0"/>
                                                                          <w:marTop w:val="0"/>
                                                                          <w:marBottom w:val="0"/>
                                                                          <w:divBdr>
                                                                            <w:top w:val="none" w:sz="0" w:space="0" w:color="auto"/>
                                                                            <w:left w:val="none" w:sz="0" w:space="0" w:color="auto"/>
                                                                            <w:bottom w:val="none" w:sz="0" w:space="0" w:color="auto"/>
                                                                            <w:right w:val="none" w:sz="0" w:space="0" w:color="auto"/>
                                                                          </w:divBdr>
                                                                          <w:divsChild>
                                                                            <w:div w:id="140929984">
                                                                              <w:marLeft w:val="0"/>
                                                                              <w:marRight w:val="0"/>
                                                                              <w:marTop w:val="0"/>
                                                                              <w:marBottom w:val="0"/>
                                                                              <w:divBdr>
                                                                                <w:top w:val="none" w:sz="0" w:space="0" w:color="auto"/>
                                                                                <w:left w:val="none" w:sz="0" w:space="0" w:color="auto"/>
                                                                                <w:bottom w:val="none" w:sz="0" w:space="0" w:color="auto"/>
                                                                                <w:right w:val="none" w:sz="0" w:space="0" w:color="auto"/>
                                                                              </w:divBdr>
                                                                            </w:div>
                                                                            <w:div w:id="144850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Co CDE MS Color Palette FINAL">
  <a:themeElements>
    <a:clrScheme name="BCo CDE MS Color Palette FINAL">
      <a:dk1>
        <a:srgbClr val="5C6670"/>
      </a:dk1>
      <a:lt1>
        <a:sysClr val="window" lastClr="FFFFFF"/>
      </a:lt1>
      <a:dk2>
        <a:srgbClr val="8FC6E8"/>
      </a:dk2>
      <a:lt2>
        <a:srgbClr val="D3CCBC"/>
      </a:lt2>
      <a:accent1>
        <a:srgbClr val="488BC9"/>
      </a:accent1>
      <a:accent2>
        <a:srgbClr val="FFC846"/>
      </a:accent2>
      <a:accent3>
        <a:srgbClr val="8DC63F"/>
      </a:accent3>
      <a:accent4>
        <a:srgbClr val="6D3A5D"/>
      </a:accent4>
      <a:accent5>
        <a:srgbClr val="46797A"/>
      </a:accent5>
      <a:accent6>
        <a:srgbClr val="EF7521"/>
      </a:accent6>
      <a:hlink>
        <a:srgbClr val="101E8E"/>
      </a:hlink>
      <a:folHlink>
        <a:srgbClr val="18375D"/>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rid">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effectStyle>
        <a:effectStyle>
          <a:effectLst>
            <a:outerShdw blurRad="31750" dist="25400" dir="5400000" rotWithShape="0">
              <a:srgbClr val="000000">
                <a:alpha val="5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solidFill>
          <a:schemeClr val="phClr">
            <a:tint val="90000"/>
            <a:shade val="93000"/>
            <a:satMod val="150000"/>
          </a:schemeClr>
        </a:solidFill>
        <a:blipFill rotWithShape="1">
          <a:blip xmlns:r="http://schemas.openxmlformats.org/officeDocument/2006/relationships" r:embed="rId1">
            <a:duotone>
              <a:schemeClr val="phClr">
                <a:tint val="95000"/>
              </a:schemeClr>
              <a:schemeClr val="phClr">
                <a:shade val="93000"/>
                <a:satMod val="110000"/>
              </a:schemeClr>
            </a:duotone>
          </a:blip>
          <a:tile tx="0" ty="0" sx="100000" sy="10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695</Words>
  <Characters>3981</Characters>
  <Application>Microsoft Office Word</Application>
  <DocSecurity>4</DocSecurity>
  <Lines>234</Lines>
  <Paragraphs>73</Paragraphs>
  <ScaleCrop>false</ScaleCrop>
  <HeadingPairs>
    <vt:vector size="2" baseType="variant">
      <vt:variant>
        <vt:lpstr>Title</vt:lpstr>
      </vt:variant>
      <vt:variant>
        <vt:i4>1</vt:i4>
      </vt:variant>
    </vt:vector>
  </HeadingPairs>
  <TitlesOfParts>
    <vt:vector size="1" baseType="lpstr">
      <vt:lpstr>Buy American Provision Worksheet</vt:lpstr>
    </vt:vector>
  </TitlesOfParts>
  <Company>Colorado State Education</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Buy American Provision Worksheet</dc:title>
  <dc:creator>Beth Hunter</dc:creator>
  <cp:lastModifiedBy>Hickey, Darla</cp:lastModifiedBy>
  <cp:revision>2</cp:revision>
  <cp:lastPrinted>2018-05-18T14:21:00Z</cp:lastPrinted>
  <dcterms:created xsi:type="dcterms:W3CDTF">2018-08-23T18:08:00Z</dcterms:created>
  <dcterms:modified xsi:type="dcterms:W3CDTF">2018-08-23T18:08:00Z</dcterms:modified>
</cp:coreProperties>
</file>